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vbaProject.bin" ContentType="application/vnd.ms-office.vbaProject"/>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tabs>
          <w:tab w:val="clear" w:pos="4153"/>
          <w:tab w:val="clear" w:pos="8306"/>
        </w:tabs>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1228725" cy="304800"/>
            <wp:effectExtent l="0" t="0" r="0" b="0"/>
            <wp:docPr id="1" name="Kuv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
                    <pic:cNvPicPr>
                      <a:picLocks noChangeAspect="1" noChangeArrowheads="1"/>
                    </pic:cNvPicPr>
                  </pic:nvPicPr>
                  <pic:blipFill>
                    <a:blip r:embed="rId2"/>
                    <a:srcRect l="-29" t="-118" r="-29" b="-118"/>
                    <a:stretch>
                      <a:fillRect/>
                    </a:stretch>
                  </pic:blipFill>
                  <pic:spPr bwMode="auto">
                    <a:xfrm>
                      <a:off x="0" y="0"/>
                      <a:ext cx="1228725" cy="304800"/>
                    </a:xfrm>
                    <a:prstGeom prst="rect">
                      <a:avLst/>
                    </a:prstGeom>
                  </pic:spPr>
                </pic:pic>
              </a:graphicData>
            </a:graphic>
          </wp:inline>
        </w:drawing>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b/>
          <w:b/>
          <w:bCs/>
          <w:sz w:val="40"/>
        </w:rPr>
      </w:pPr>
      <w:r>
        <w:rPr>
          <w:rFonts w:cs="Arial" w:ascii="Arial" w:hAnsi="Arial"/>
          <w:b/>
          <w:bCs/>
          <w:sz w:val="40"/>
        </w:rPr>
        <w:t>Lääkemääräyksen sanomat CDA R2-rakenteena</w:t>
      </w:r>
    </w:p>
    <w:p>
      <w:pPr>
        <w:pStyle w:val="Normal"/>
        <w:jc w:val="center"/>
        <w:rPr>
          <w:rFonts w:ascii="Arial" w:hAnsi="Arial" w:cs="Arial"/>
          <w:b/>
          <w:b/>
          <w:bCs/>
          <w:sz w:val="40"/>
        </w:rPr>
      </w:pPr>
      <w:r>
        <w:rPr>
          <w:rFonts w:cs="Arial" w:ascii="Arial" w:hAnsi="Arial"/>
          <w:b/>
          <w:bCs/>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V 3.63</w:t>
      </w:r>
    </w:p>
    <w:p>
      <w:pPr>
        <w:pStyle w:val="Normal"/>
        <w:jc w:val="center"/>
        <w:rPr/>
      </w:pPr>
      <w:r>
        <w:rPr/>
        <w:t xml:space="preserve"> </w:t>
      </w:r>
      <w:r>
        <w:rPr/>
        <w:t>20.12.2019</w:t>
      </w:r>
    </w:p>
    <w:p>
      <w:pPr>
        <w:pStyle w:val="Normal"/>
        <w:jc w:val="center"/>
        <w:rPr/>
      </w:pPr>
      <w:r>
        <w:rPr/>
      </w:r>
    </w:p>
    <w:p>
      <w:pPr>
        <w:pStyle w:val="Normal"/>
        <w:jc w:val="center"/>
        <w:rPr/>
      </w:pPr>
      <w:r>
        <w:rPr/>
      </w:r>
    </w:p>
    <w:p>
      <w:pPr>
        <w:pStyle w:val="Normal"/>
        <w:jc w:val="center"/>
        <w:rPr/>
      </w:pPr>
      <w:r>
        <w:rPr/>
      </w:r>
    </w:p>
    <w:p>
      <w:pPr>
        <w:pStyle w:val="OID"/>
        <w:rPr/>
      </w:pPr>
      <w:r>
        <w:rPr/>
        <w:t xml:space="preserve">OID: </w:t>
      </w:r>
      <w:r>
        <w:rPr>
          <w:szCs w:val="32"/>
        </w:rPr>
        <w:t>1.2.246.777.11.2019.3</w:t>
      </w:r>
    </w:p>
    <w:p>
      <w:pPr>
        <w:pStyle w:val="Normal"/>
        <w:jc w:val="center"/>
        <w:rPr/>
      </w:pPr>
      <w:r>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130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492905660">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Mallinnuksen lähtötilanne</w:t>
              <w:tab/>
              <w:t>12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1">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Perusrakenne</w:t>
              <w:tab/>
              <w:t>13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2">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Rakenteen tasot</w:t>
              <w:tab/>
              <w:t>13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3">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Luokitukset</w:t>
              <w:tab/>
              <w:t>17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4">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LÄÄKEMÄÄRÄYS - rakenteinen muoto (computable structures)</w:t>
              <w:tab/>
              <w:t>19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5">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Lääkemääräyksen rakenteisen muodon periaatteet</w:t>
              <w:tab/>
              <w:t>19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6">
            <w:r>
              <w:rPr>
                <w:rStyle w:val="IndexLink"/>
                <w:lang w:val="en-US" w:eastAsia="en-US"/>
              </w:rPr>
              <w:t>4.2</w:t>
            </w:r>
            <w:r>
              <w:rPr>
                <w:rStyle w:val="IndexLink"/>
                <w:rFonts w:cs="Calibri" w:ascii="Calibri" w:hAnsi="Calibri"/>
                <w:sz w:val="22"/>
                <w:szCs w:val="22"/>
                <w:lang w:val="en-US" w:eastAsia="en-US"/>
              </w:rPr>
              <w:tab/>
            </w:r>
            <w:r>
              <w:rPr>
                <w:rStyle w:val="IndexLink"/>
                <w:lang w:val="en-US" w:eastAsia="en-US"/>
              </w:rPr>
              <w:t>Lääkevalmisteen ja pakkauksen tiedot sekä reseptin perustiedot</w:t>
              <w:tab/>
              <w:t>20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7">
            <w:r>
              <w:rPr>
                <w:rStyle w:val="IndexLink"/>
                <w:lang w:val="en-US" w:eastAsia="en-US"/>
              </w:rPr>
              <w:t>4.2.1</w:t>
            </w:r>
            <w:r>
              <w:rPr>
                <w:rStyle w:val="IndexLink"/>
                <w:rFonts w:cs="Calibri" w:ascii="Calibri" w:hAnsi="Calibri"/>
                <w:sz w:val="22"/>
                <w:szCs w:val="22"/>
                <w:lang w:val="en-US" w:eastAsia="en-US"/>
              </w:rPr>
              <w:tab/>
            </w:r>
            <w:r>
              <w:rPr>
                <w:rStyle w:val="IndexLink"/>
                <w:lang w:val="en-US" w:eastAsia="en-US"/>
              </w:rPr>
              <w:t>Tietojen yhteenveto</w:t>
              <w:tab/>
              <w:t>21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8">
            <w:r>
              <w:rPr>
                <w:rStyle w:val="IndexLink"/>
                <w:lang w:val="en-US" w:eastAsia="en-US"/>
              </w:rPr>
              <w:t>4.2.2</w:t>
            </w:r>
            <w:r>
              <w:rPr>
                <w:rStyle w:val="IndexLink"/>
                <w:rFonts w:cs="Calibri" w:ascii="Calibri" w:hAnsi="Calibri"/>
                <w:sz w:val="22"/>
                <w:szCs w:val="22"/>
                <w:lang w:val="en-US" w:eastAsia="en-US"/>
              </w:rPr>
              <w:tab/>
            </w:r>
            <w:r>
              <w:rPr>
                <w:rStyle w:val="IndexLink"/>
                <w:lang w:val="en-US" w:eastAsia="en-US"/>
              </w:rPr>
              <w:t>Lääkeaineen vahvuus,  valmistusohje ja ajankohta</w:t>
              <w:tab/>
              <w:t>23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9">
            <w:r>
              <w:rPr>
                <w:rStyle w:val="IndexLink"/>
                <w:highlight w:val="white"/>
                <w:lang w:val="en-US" w:eastAsia="en-US"/>
              </w:rPr>
              <w:t>4.2.3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24</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0">
            <w:r>
              <w:rPr>
                <w:rStyle w:val="IndexLink"/>
                <w:lang w:val="en-US" w:eastAsia="en-US"/>
              </w:rPr>
              <w:t>4.2.4</w:t>
            </w:r>
            <w:r>
              <w:rPr>
                <w:rStyle w:val="IndexLink"/>
                <w:rFonts w:cs="Calibri" w:ascii="Calibri" w:hAnsi="Calibri"/>
                <w:sz w:val="22"/>
                <w:szCs w:val="22"/>
                <w:lang w:val="en-US" w:eastAsia="en-US"/>
              </w:rPr>
              <w:tab/>
            </w:r>
            <w:r>
              <w:rPr>
                <w:rStyle w:val="IndexLink"/>
                <w:lang w:val="en-US" w:eastAsia="en-US"/>
              </w:rPr>
              <w:t>Pakkauskoko tekstimuotoisena, pakkauskoko, pakkauskoon kerroin, pakkausten lukumäärä, lääkkeen kokonaismäärä, lääkettä tietyksi ajaksi ja pakkauksen muut tiedot</w:t>
              <w:tab/>
              <w:t>26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1">
            <w:r>
              <w:rPr>
                <w:rStyle w:val="IndexLink"/>
                <w:lang w:val="en-US" w:eastAsia="en-US"/>
              </w:rPr>
              <w:t>4.2.5</w:t>
            </w:r>
            <w:r>
              <w:rPr>
                <w:rStyle w:val="IndexLink"/>
                <w:rFonts w:cs="Calibri" w:ascii="Calibri" w:hAnsi="Calibri"/>
                <w:sz w:val="22"/>
                <w:szCs w:val="22"/>
                <w:lang w:val="en-US" w:eastAsia="en-US"/>
              </w:rPr>
              <w:tab/>
            </w:r>
            <w:r>
              <w:rPr>
                <w:rStyle w:val="IndexLink"/>
                <w:lang w:val="en-US" w:eastAsia="en-US"/>
              </w:rPr>
              <w:t>Lääkkeen kauppanimi ja VNR-numero</w:t>
              <w:tab/>
              <w:t>30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2">
            <w:r>
              <w:rPr>
                <w:rStyle w:val="IndexLink"/>
                <w:lang w:val="en-US" w:eastAsia="en-US"/>
              </w:rPr>
              <w:t>4.2.6</w:t>
            </w:r>
            <w:r>
              <w:rPr>
                <w:rStyle w:val="IndexLink"/>
                <w:rFonts w:cs="Calibri" w:ascii="Calibri" w:hAnsi="Calibri"/>
                <w:sz w:val="22"/>
                <w:szCs w:val="22"/>
                <w:lang w:val="en-US" w:eastAsia="en-US"/>
              </w:rPr>
              <w:tab/>
            </w:r>
            <w:r>
              <w:rPr>
                <w:rStyle w:val="IndexLink"/>
                <w:lang w:val="en-US" w:eastAsia="en-US"/>
              </w:rPr>
              <w:t>Lääkemuoto ja iterointi</w:t>
              <w:tab/>
              <w:t>31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3">
            <w:r>
              <w:rPr>
                <w:rStyle w:val="IndexLink"/>
                <w:highlight w:val="white"/>
                <w:lang w:val="en-US" w:eastAsia="en-US"/>
              </w:rPr>
              <w:t>4.2.7</w:t>
            </w:r>
            <w:r>
              <w:rPr>
                <w:rStyle w:val="IndexLink"/>
                <w:rFonts w:cs="Calibri" w:ascii="Calibri" w:hAnsi="Calibri"/>
                <w:sz w:val="22"/>
                <w:szCs w:val="22"/>
                <w:lang w:val="en-US" w:eastAsia="en-US"/>
              </w:rPr>
              <w:tab/>
            </w:r>
            <w:r>
              <w:rPr>
                <w:rStyle w:val="IndexLink"/>
                <w:highlight w:val="white"/>
                <w:lang w:val="en-US" w:eastAsia="en-US"/>
              </w:rPr>
              <w:t>Apteekissa valmistettavan lääkkeen osoitin</w:t>
            </w:r>
            <w:r>
              <w:rPr>
                <w:rStyle w:val="IndexLink"/>
                <w:lang w:val="en-US" w:eastAsia="en-US"/>
              </w:rPr>
              <w:tab/>
              <w:t>32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4">
            <w:r>
              <w:rPr>
                <w:rStyle w:val="IndexLink"/>
                <w:lang w:val="en-US" w:eastAsia="en-US"/>
              </w:rPr>
              <w:t>4.2.8</w:t>
            </w:r>
            <w:r>
              <w:rPr>
                <w:rStyle w:val="IndexLink"/>
                <w:rFonts w:cs="Calibri" w:ascii="Calibri" w:hAnsi="Calibri"/>
                <w:sz w:val="22"/>
                <w:szCs w:val="22"/>
                <w:lang w:val="en-US" w:eastAsia="en-US"/>
              </w:rPr>
              <w:tab/>
            </w:r>
            <w:r>
              <w:rPr>
                <w:rStyle w:val="IndexLink"/>
                <w:lang w:val="en-US" w:eastAsia="en-US"/>
              </w:rPr>
              <w:t>Lääkkeen määrääjän ja organisaation tiedot</w:t>
              <w:tab/>
              <w:t>33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5">
            <w:r>
              <w:rPr>
                <w:rStyle w:val="IndexLink"/>
                <w:lang w:val="en-US" w:eastAsia="en-US"/>
              </w:rPr>
              <w:t>4.2.9</w:t>
            </w:r>
            <w:r>
              <w:rPr>
                <w:rStyle w:val="IndexLink"/>
                <w:rFonts w:cs="Calibri" w:ascii="Calibri" w:hAnsi="Calibri"/>
                <w:sz w:val="22"/>
                <w:szCs w:val="22"/>
                <w:lang w:val="en-US" w:eastAsia="en-US"/>
              </w:rPr>
              <w:tab/>
            </w:r>
            <w:r>
              <w:rPr>
                <w:rStyle w:val="IndexLink"/>
                <w:lang w:val="en-US" w:eastAsia="en-US"/>
              </w:rPr>
              <w:t>Potilaan tiedot</w:t>
              <w:tab/>
              <w:t>36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676">
            <w:r>
              <w:rPr>
                <w:rStyle w:val="IndexLink"/>
                <w:lang w:val="en-US" w:eastAsia="en-US"/>
              </w:rPr>
              <w:t>4.2.10</w:t>
            </w:r>
            <w:r>
              <w:rPr>
                <w:rStyle w:val="IndexLink"/>
                <w:rFonts w:cs="Calibri" w:ascii="Calibri" w:hAnsi="Calibri"/>
                <w:sz w:val="22"/>
                <w:szCs w:val="22"/>
                <w:lang w:val="en-US" w:eastAsia="en-US"/>
              </w:rPr>
              <w:tab/>
            </w:r>
            <w:r>
              <w:rPr>
                <w:rStyle w:val="IndexLink"/>
                <w:lang w:val="en-GB" w:eastAsia="en-US"/>
              </w:rPr>
              <w:t>Työ</w:t>
            </w:r>
            <w:r>
              <w:rPr>
                <w:rStyle w:val="IndexLink"/>
                <w:lang w:val="en-US" w:eastAsia="en-US"/>
              </w:rPr>
              <w:t>nantaja ja vakuutuslaitos</w:t>
              <w:tab/>
              <w:t>37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677">
            <w:r>
              <w:rPr>
                <w:rStyle w:val="IndexLink"/>
                <w:lang w:val="en-US" w:eastAsia="en-US"/>
              </w:rPr>
              <w:t>4.2.11</w:t>
            </w:r>
            <w:r>
              <w:rPr>
                <w:rStyle w:val="IndexLink"/>
                <w:rFonts w:cs="Calibri" w:ascii="Calibri" w:hAnsi="Calibri"/>
                <w:sz w:val="22"/>
                <w:szCs w:val="22"/>
                <w:lang w:val="en-US" w:eastAsia="en-US"/>
              </w:rPr>
              <w:tab/>
            </w:r>
            <w:r>
              <w:rPr>
                <w:rStyle w:val="IndexLink"/>
                <w:lang w:val="en-US" w:eastAsia="en-US"/>
              </w:rPr>
              <w:t>Alkuperäisen lääkemääräyksen id sekä lääkemääräyksen id</w:t>
              <w:tab/>
              <w:t>37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78">
            <w:r>
              <w:rPr>
                <w:rStyle w:val="IndexLink"/>
                <w:lang w:val="en-GB" w:eastAsia="en-US"/>
              </w:rPr>
              <w:t>4.3</w:t>
            </w:r>
            <w:r>
              <w:rPr>
                <w:rStyle w:val="IndexLink"/>
                <w:rFonts w:cs="Calibri" w:ascii="Calibri" w:hAnsi="Calibri"/>
                <w:sz w:val="22"/>
                <w:szCs w:val="22"/>
                <w:lang w:val="en-US" w:eastAsia="en-US"/>
              </w:rPr>
              <w:tab/>
            </w:r>
            <w:r>
              <w:rPr>
                <w:rStyle w:val="IndexLink"/>
                <w:lang w:val="en-GB" w:eastAsia="en-US"/>
              </w:rPr>
              <w:t>Vaikuttavat ainesosat</w:t>
            </w:r>
            <w:r>
              <w:rPr>
                <w:rStyle w:val="IndexLink"/>
                <w:lang w:val="en-US" w:eastAsia="en-US"/>
              </w:rPr>
              <w:tab/>
              <w:t>39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9">
            <w:r>
              <w:rPr>
                <w:rStyle w:val="IndexLink"/>
                <w:lang w:val="en-US" w:eastAsia="en-US"/>
              </w:rPr>
              <w:t>4.3.1</w:t>
            </w:r>
            <w:r>
              <w:rPr>
                <w:rStyle w:val="IndexLink"/>
                <w:rFonts w:cs="Calibri" w:ascii="Calibri" w:hAnsi="Calibri"/>
                <w:sz w:val="22"/>
                <w:szCs w:val="22"/>
                <w:lang w:val="en-US" w:eastAsia="en-US"/>
              </w:rPr>
              <w:tab/>
            </w:r>
            <w:r>
              <w:rPr>
                <w:rStyle w:val="IndexLink"/>
                <w:lang w:val="en-US" w:eastAsia="en-US"/>
              </w:rPr>
              <w:t>Tietojen yhteenveto</w:t>
              <w:tab/>
              <w:t>39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0">
            <w:r>
              <w:rPr>
                <w:rStyle w:val="IndexLink"/>
                <w:lang w:val="en-US" w:eastAsia="en-US"/>
              </w:rPr>
              <w:t>4.3.2</w:t>
            </w:r>
            <w:r>
              <w:rPr>
                <w:rStyle w:val="IndexLink"/>
                <w:rFonts w:cs="Calibri" w:ascii="Calibri" w:hAnsi="Calibri"/>
                <w:sz w:val="22"/>
                <w:szCs w:val="22"/>
                <w:lang w:val="en-US" w:eastAsia="en-US"/>
              </w:rPr>
              <w:tab/>
            </w:r>
            <w:r>
              <w:rPr>
                <w:rStyle w:val="IndexLink"/>
                <w:lang w:val="en-US" w:eastAsia="en-US"/>
              </w:rPr>
              <w:t>Määrä (vahvuus), nimi ja ATC-koodi</w:t>
              <w:tab/>
              <w:t>40</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81">
            <w:r>
              <w:rPr>
                <w:rStyle w:val="IndexLink"/>
                <w:lang w:val="en-US" w:eastAsia="en-US"/>
              </w:rPr>
              <w:t>4.4</w:t>
            </w:r>
            <w:r>
              <w:rPr>
                <w:rStyle w:val="IndexLink"/>
                <w:rFonts w:cs="Calibri" w:ascii="Calibri" w:hAnsi="Calibri"/>
                <w:sz w:val="22"/>
                <w:szCs w:val="22"/>
                <w:lang w:val="en-US" w:eastAsia="en-US"/>
              </w:rPr>
              <w:tab/>
            </w:r>
            <w:r>
              <w:rPr>
                <w:rStyle w:val="IndexLink"/>
                <w:lang w:val="en-US" w:eastAsia="en-US"/>
              </w:rPr>
              <w:t>Muut  ainesosat</w:t>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2">
            <w:r>
              <w:rPr>
                <w:rStyle w:val="IndexLink"/>
                <w:lang w:val="en-US" w:eastAsia="en-US"/>
              </w:rPr>
              <w:t>4.4.1</w:t>
            </w:r>
            <w:r>
              <w:rPr>
                <w:rStyle w:val="IndexLink"/>
                <w:rFonts w:cs="Calibri" w:ascii="Calibri" w:hAnsi="Calibri"/>
                <w:sz w:val="22"/>
                <w:szCs w:val="22"/>
                <w:lang w:val="en-US" w:eastAsia="en-US"/>
              </w:rPr>
              <w:tab/>
            </w:r>
            <w:r>
              <w:rPr>
                <w:rStyle w:val="IndexLink"/>
                <w:lang w:val="en-US" w:eastAsia="en-US"/>
              </w:rPr>
              <w:t>Tietojen yhteenveto</w:t>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3">
            <w:r>
              <w:rPr>
                <w:rStyle w:val="IndexLink"/>
                <w:highlight w:val="white"/>
                <w:lang w:val="en-US" w:eastAsia="en-US"/>
              </w:rPr>
              <w:t>4.4.2</w:t>
            </w:r>
            <w:r>
              <w:rPr>
                <w:rStyle w:val="IndexLink"/>
                <w:rFonts w:cs="Calibri" w:ascii="Calibri" w:hAnsi="Calibri"/>
                <w:sz w:val="22"/>
                <w:szCs w:val="22"/>
                <w:lang w:val="en-US" w:eastAsia="en-US"/>
              </w:rPr>
              <w:tab/>
            </w:r>
            <w:r>
              <w:rPr>
                <w:rStyle w:val="IndexLink"/>
                <w:highlight w:val="white"/>
                <w:lang w:val="en-US" w:eastAsia="en-US"/>
              </w:rPr>
              <w:t>Muun aineen määrä (vahvuus)</w:t>
            </w:r>
            <w:r>
              <w:rPr>
                <w:rStyle w:val="IndexLink"/>
                <w:lang w:val="en-US" w:eastAsia="en-US"/>
              </w:rPr>
              <w:tab/>
              <w:t>44</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4">
            <w:r>
              <w:rPr>
                <w:rStyle w:val="IndexLink"/>
                <w:highlight w:val="white"/>
                <w:lang w:val="en-US" w:eastAsia="en-US"/>
              </w:rPr>
              <w:t>4.4.3</w:t>
            </w:r>
            <w:r>
              <w:rPr>
                <w:rStyle w:val="IndexLink"/>
                <w:rFonts w:cs="Calibri" w:ascii="Calibri" w:hAnsi="Calibri"/>
                <w:sz w:val="22"/>
                <w:szCs w:val="22"/>
                <w:lang w:val="en-US" w:eastAsia="en-US"/>
              </w:rPr>
              <w:tab/>
            </w:r>
            <w:r>
              <w:rPr>
                <w:rStyle w:val="IndexLink"/>
                <w:highlight w:val="white"/>
                <w:lang w:val="en-US" w:eastAsia="en-US"/>
              </w:rPr>
              <w:t>Nimi ja ATC-koodi</w:t>
            </w:r>
            <w:r>
              <w:rPr>
                <w:rStyle w:val="IndexLink"/>
                <w:lang w:val="en-US" w:eastAsia="en-US"/>
              </w:rPr>
              <w:tab/>
              <w:t>44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85">
            <w:r>
              <w:rPr>
                <w:rStyle w:val="IndexLink"/>
                <w:lang w:val="en-US" w:eastAsia="en-US"/>
              </w:rPr>
              <w:t>4.5</w:t>
            </w:r>
            <w:r>
              <w:rPr>
                <w:rStyle w:val="IndexLink"/>
                <w:rFonts w:cs="Calibri" w:ascii="Calibri" w:hAnsi="Calibri"/>
                <w:sz w:val="22"/>
                <w:szCs w:val="22"/>
                <w:lang w:val="en-US" w:eastAsia="en-US"/>
              </w:rPr>
              <w:tab/>
            </w:r>
            <w:r>
              <w:rPr>
                <w:rStyle w:val="IndexLink"/>
                <w:lang w:val="en-US" w:eastAsia="en-US"/>
              </w:rPr>
              <w:t>Annostus</w:t>
              <w:tab/>
              <w:t>46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6">
            <w:r>
              <w:rPr>
                <w:rStyle w:val="IndexLink"/>
                <w:lang w:val="en-US" w:eastAsia="en-US"/>
              </w:rPr>
              <w:t>4.5.1</w:t>
            </w:r>
            <w:r>
              <w:rPr>
                <w:rStyle w:val="IndexLink"/>
                <w:rFonts w:cs="Calibri" w:ascii="Calibri" w:hAnsi="Calibri"/>
                <w:sz w:val="22"/>
                <w:szCs w:val="22"/>
                <w:lang w:val="en-US" w:eastAsia="en-US"/>
              </w:rPr>
              <w:tab/>
            </w:r>
            <w:r>
              <w:rPr>
                <w:rStyle w:val="IndexLink"/>
                <w:lang w:val="en-US" w:eastAsia="en-US"/>
              </w:rPr>
              <w:t>Tietojen yhteenveto</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7">
            <w:r>
              <w:rPr>
                <w:rStyle w:val="IndexLink"/>
                <w:lang w:val="en-US" w:eastAsia="en-US"/>
              </w:rPr>
              <w:t>4.5.2</w:t>
            </w:r>
            <w:r>
              <w:rPr>
                <w:rStyle w:val="IndexLink"/>
                <w:rFonts w:cs="Calibri" w:ascii="Calibri" w:hAnsi="Calibri"/>
                <w:sz w:val="22"/>
                <w:szCs w:val="22"/>
                <w:lang w:val="en-US" w:eastAsia="en-US"/>
              </w:rPr>
              <w:tab/>
            </w:r>
            <w:r>
              <w:rPr>
                <w:rStyle w:val="IndexLink"/>
                <w:lang w:val="en-US" w:eastAsia="en-US"/>
              </w:rPr>
              <w:t>Annososioiden kesto</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8">
            <w:r>
              <w:rPr>
                <w:rStyle w:val="IndexLink"/>
                <w:lang w:val="en-US" w:eastAsia="en-US"/>
              </w:rPr>
              <w:t>4.5.3</w:t>
            </w:r>
            <w:r>
              <w:rPr>
                <w:rStyle w:val="IndexLink"/>
                <w:rFonts w:cs="Calibri" w:ascii="Calibri" w:hAnsi="Calibri"/>
                <w:sz w:val="22"/>
                <w:szCs w:val="22"/>
                <w:lang w:val="en-US" w:eastAsia="en-US"/>
              </w:rPr>
              <w:tab/>
            </w:r>
            <w:r>
              <w:rPr>
                <w:rStyle w:val="IndexLink"/>
                <w:lang w:val="en-US" w:eastAsia="en-US"/>
              </w:rPr>
              <w:t>Syöttökoodi</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9">
            <w:r>
              <w:rPr>
                <w:rStyle w:val="IndexLink"/>
                <w:lang w:val="en-US" w:eastAsia="en-US"/>
              </w:rPr>
              <w:t>4.5.4</w:t>
            </w:r>
            <w:r>
              <w:rPr>
                <w:rStyle w:val="IndexLink"/>
                <w:rFonts w:cs="Calibri" w:ascii="Calibri" w:hAnsi="Calibri"/>
                <w:sz w:val="22"/>
                <w:szCs w:val="22"/>
                <w:lang w:val="en-US" w:eastAsia="en-US"/>
              </w:rPr>
              <w:tab/>
            </w:r>
            <w:r>
              <w:rPr>
                <w:rStyle w:val="IndexLink"/>
                <w:lang w:val="en-US" w:eastAsia="en-US"/>
              </w:rPr>
              <w:t>Annososiot</w:t>
              <w:tab/>
              <w:t>49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90">
            <w:r>
              <w:rPr>
                <w:rStyle w:val="IndexLink"/>
                <w:lang w:val="en-US" w:eastAsia="en-US"/>
              </w:rPr>
              <w:t>4.5.5</w:t>
            </w:r>
            <w:r>
              <w:rPr>
                <w:rStyle w:val="IndexLink"/>
                <w:rFonts w:cs="Calibri" w:ascii="Calibri" w:hAnsi="Calibri"/>
                <w:sz w:val="22"/>
                <w:szCs w:val="22"/>
                <w:lang w:val="en-US" w:eastAsia="en-US"/>
              </w:rPr>
              <w:tab/>
            </w:r>
            <w:r>
              <w:rPr>
                <w:rStyle w:val="IndexLink"/>
                <w:lang w:val="en-US" w:eastAsia="en-US"/>
              </w:rPr>
              <w:t>Yhteenveto annostuksen rakenteista</w:t>
              <w:tab/>
              <w:t>51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1">
            <w:r>
              <w:rPr>
                <w:rStyle w:val="IndexLink"/>
                <w:highlight w:val="white"/>
                <w:lang w:val="en-US" w:eastAsia="en-US"/>
              </w:rPr>
              <w:t>4.6</w:t>
            </w:r>
            <w:r>
              <w:rPr>
                <w:rStyle w:val="IndexLink"/>
                <w:rFonts w:cs="Calibri" w:ascii="Calibri" w:hAnsi="Calibri"/>
                <w:sz w:val="22"/>
                <w:szCs w:val="22"/>
                <w:lang w:val="en-US" w:eastAsia="en-US"/>
              </w:rPr>
              <w:tab/>
            </w:r>
            <w:r>
              <w:rPr>
                <w:rStyle w:val="IndexLink"/>
                <w:highlight w:val="white"/>
                <w:lang w:val="en-US" w:eastAsia="en-US"/>
              </w:rPr>
              <w:t>Lääkemääräyksen muut tiedot</w:t>
            </w:r>
            <w:r>
              <w:rPr>
                <w:rStyle w:val="IndexLink"/>
                <w:lang w:val="en-US" w:eastAsia="en-US"/>
              </w:rPr>
              <w:tab/>
              <w:t>53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2">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Lääkemääräyksen mitätöinti</w:t>
              <w:tab/>
              <w:t>58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3">
            <w:r>
              <w:rPr>
                <w:rStyle w:val="IndexLink"/>
                <w:lang w:val="en-US" w:eastAsia="en-US"/>
              </w:rPr>
              <w:t>5.1</w:t>
            </w:r>
            <w:r>
              <w:rPr>
                <w:rStyle w:val="IndexLink"/>
                <w:rFonts w:cs="Calibri" w:ascii="Calibri" w:hAnsi="Calibri"/>
                <w:sz w:val="22"/>
                <w:szCs w:val="22"/>
                <w:lang w:val="en-US" w:eastAsia="en-US"/>
              </w:rPr>
              <w:tab/>
            </w:r>
            <w:r>
              <w:rPr>
                <w:rStyle w:val="IndexLink"/>
                <w:lang w:val="en-US" w:eastAsia="en-US"/>
              </w:rPr>
              <w:t>Yleisrakenne</w:t>
              <w:tab/>
              <w:t>58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4">
            <w:r>
              <w:rPr>
                <w:rStyle w:val="IndexLink"/>
                <w:lang w:val="en-US" w:eastAsia="en-US"/>
              </w:rPr>
              <w:t>5.2</w:t>
            </w:r>
            <w:r>
              <w:rPr>
                <w:rStyle w:val="IndexLink"/>
                <w:rFonts w:cs="Calibri" w:ascii="Calibri" w:hAnsi="Calibri"/>
                <w:sz w:val="22"/>
                <w:szCs w:val="22"/>
                <w:lang w:val="en-US" w:eastAsia="en-US"/>
              </w:rPr>
              <w:tab/>
            </w:r>
            <w:r>
              <w:rPr>
                <w:rStyle w:val="IndexLink"/>
                <w:lang w:val="en-US" w:eastAsia="en-US"/>
              </w:rPr>
              <w:t>Rakenteinen muoto</w:t>
              <w:tab/>
              <w:t>58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5">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Lääkemääräyksen korjaus</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6">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Yleisrakenne</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7">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Rakenteinen muoto</w:t>
              <w:tab/>
              <w:t>61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8">
            <w:r>
              <w:rPr>
                <w:rStyle w:val="IndexLink"/>
                <w:lang w:val="en-US" w:eastAsia="en-US"/>
              </w:rPr>
              <w:t>7</w:t>
            </w:r>
            <w:r>
              <w:rPr>
                <w:rStyle w:val="IndexLink"/>
                <w:rFonts w:cs="Calibri" w:ascii="Calibri" w:hAnsi="Calibri"/>
                <w:sz w:val="22"/>
                <w:szCs w:val="22"/>
                <w:lang w:val="en-US" w:eastAsia="en-US"/>
              </w:rPr>
              <w:tab/>
            </w:r>
            <w:r>
              <w:rPr>
                <w:rStyle w:val="IndexLink"/>
                <w:lang w:val="en-US" w:eastAsia="en-US"/>
              </w:rPr>
              <w:t>Lääkemääräyksen lukitus</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9">
            <w:r>
              <w:rPr>
                <w:rStyle w:val="IndexLink"/>
                <w:lang w:val="en-US" w:eastAsia="en-US"/>
              </w:rPr>
              <w:t>7.1</w:t>
            </w:r>
            <w:r>
              <w:rPr>
                <w:rStyle w:val="IndexLink"/>
                <w:rFonts w:cs="Calibri" w:ascii="Calibri" w:hAnsi="Calibri"/>
                <w:sz w:val="22"/>
                <w:szCs w:val="22"/>
                <w:lang w:val="en-US" w:eastAsia="en-US"/>
              </w:rPr>
              <w:tab/>
            </w:r>
            <w:r>
              <w:rPr>
                <w:rStyle w:val="IndexLink"/>
                <w:lang w:val="en-US" w:eastAsia="en-US"/>
              </w:rPr>
              <w:t>Yleisrakenne</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0">
            <w:r>
              <w:rPr>
                <w:rStyle w:val="IndexLink"/>
                <w:lang w:val="en-US" w:eastAsia="en-US"/>
              </w:rPr>
              <w:t>7.2</w:t>
            </w:r>
            <w:r>
              <w:rPr>
                <w:rStyle w:val="IndexLink"/>
                <w:rFonts w:cs="Calibri" w:ascii="Calibri" w:hAnsi="Calibri"/>
                <w:sz w:val="22"/>
                <w:szCs w:val="22"/>
                <w:lang w:val="en-US" w:eastAsia="en-US"/>
              </w:rPr>
              <w:tab/>
            </w:r>
            <w:r>
              <w:rPr>
                <w:rStyle w:val="IndexLink"/>
                <w:lang w:val="en-US" w:eastAsia="en-US"/>
              </w:rPr>
              <w:t>Rakenteinen muoto</w:t>
              <w:tab/>
              <w:t>64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1">
            <w:r>
              <w:rPr>
                <w:rStyle w:val="IndexLink"/>
                <w:lang w:val="en-US" w:eastAsia="en-US"/>
              </w:rPr>
              <w:t>8</w:t>
            </w:r>
            <w:r>
              <w:rPr>
                <w:rStyle w:val="IndexLink"/>
                <w:rFonts w:cs="Calibri" w:ascii="Calibri" w:hAnsi="Calibri"/>
                <w:sz w:val="22"/>
                <w:szCs w:val="22"/>
                <w:lang w:val="en-US" w:eastAsia="en-US"/>
              </w:rPr>
              <w:tab/>
            </w:r>
            <w:r>
              <w:rPr>
                <w:rStyle w:val="IndexLink"/>
                <w:lang w:val="en-US" w:eastAsia="en-US"/>
              </w:rPr>
              <w:t>Lääkemääräyksen lukituksen purku</w:t>
              <w:tab/>
              <w:t>65</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2">
            <w:r>
              <w:rPr>
                <w:rStyle w:val="IndexLink"/>
                <w:lang w:val="en-US" w:eastAsia="en-US"/>
              </w:rPr>
              <w:t>8.1</w:t>
            </w:r>
            <w:r>
              <w:rPr>
                <w:rStyle w:val="IndexLink"/>
                <w:rFonts w:cs="Calibri" w:ascii="Calibri" w:hAnsi="Calibri"/>
                <w:sz w:val="22"/>
                <w:szCs w:val="22"/>
                <w:lang w:val="en-US" w:eastAsia="en-US"/>
              </w:rPr>
              <w:tab/>
            </w:r>
            <w:r>
              <w:rPr>
                <w:rStyle w:val="IndexLink"/>
                <w:lang w:val="en-US" w:eastAsia="en-US"/>
              </w:rPr>
              <w:t>Yleisrakenne</w:t>
              <w:tab/>
              <w:t>65</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3">
            <w:r>
              <w:rPr>
                <w:rStyle w:val="IndexLink"/>
                <w:lang w:val="en-US" w:eastAsia="en-US"/>
              </w:rPr>
              <w:t>8.2</w:t>
            </w:r>
            <w:r>
              <w:rPr>
                <w:rStyle w:val="IndexLink"/>
                <w:rFonts w:cs="Calibri" w:ascii="Calibri" w:hAnsi="Calibri"/>
                <w:sz w:val="22"/>
                <w:szCs w:val="22"/>
                <w:lang w:val="en-US" w:eastAsia="en-US"/>
              </w:rPr>
              <w:tab/>
            </w:r>
            <w:r>
              <w:rPr>
                <w:rStyle w:val="IndexLink"/>
                <w:lang w:val="en-US" w:eastAsia="en-US"/>
              </w:rPr>
              <w:t>Rakenteinen muoto</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4">
            <w:r>
              <w:rPr>
                <w:rStyle w:val="IndexLink"/>
                <w:lang w:val="en-US" w:eastAsia="en-US"/>
              </w:rPr>
              <w:t>9</w:t>
            </w:r>
            <w:r>
              <w:rPr>
                <w:rStyle w:val="IndexLink"/>
                <w:rFonts w:cs="Calibri" w:ascii="Calibri" w:hAnsi="Calibri"/>
                <w:sz w:val="22"/>
                <w:szCs w:val="22"/>
                <w:lang w:val="en-US" w:eastAsia="en-US"/>
              </w:rPr>
              <w:tab/>
            </w:r>
            <w:r>
              <w:rPr>
                <w:rStyle w:val="IndexLink"/>
                <w:lang w:val="en-US" w:eastAsia="en-US"/>
              </w:rPr>
              <w:t>Lääkemääräyksen varaus</w:t>
              <w:tab/>
              <w:t>66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5">
            <w:r>
              <w:rPr>
                <w:rStyle w:val="IndexLink"/>
                <w:lang w:val="en-US" w:eastAsia="en-US"/>
              </w:rPr>
              <w:t>10</w:t>
            </w:r>
            <w:r>
              <w:rPr>
                <w:rStyle w:val="IndexLink"/>
                <w:rFonts w:cs="Calibri" w:ascii="Calibri" w:hAnsi="Calibri"/>
                <w:sz w:val="22"/>
                <w:szCs w:val="22"/>
                <w:lang w:val="en-US" w:eastAsia="en-US"/>
              </w:rPr>
              <w:tab/>
            </w:r>
            <w:r>
              <w:rPr>
                <w:rStyle w:val="IndexLink"/>
                <w:lang w:val="en-US" w:eastAsia="en-US"/>
              </w:rPr>
              <w:t>Lääkemääräyksen varauksen purku</w:t>
              <w:tab/>
              <w:t>66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6">
            <w:r>
              <w:rPr>
                <w:rStyle w:val="IndexLink"/>
                <w:lang w:val="en-US" w:eastAsia="en-US"/>
              </w:rPr>
              <w:t>11</w:t>
            </w:r>
            <w:r>
              <w:rPr>
                <w:rStyle w:val="IndexLink"/>
                <w:rFonts w:cs="Calibri" w:ascii="Calibri" w:hAnsi="Calibri"/>
                <w:sz w:val="22"/>
                <w:szCs w:val="22"/>
                <w:lang w:val="en-US" w:eastAsia="en-US"/>
              </w:rPr>
              <w:tab/>
            </w:r>
            <w:r>
              <w:rPr>
                <w:rStyle w:val="IndexLink"/>
                <w:lang w:val="en-US" w:eastAsia="en-US"/>
              </w:rPr>
              <w:t>Lääkemääräyksen uusimispyyntö</w:t>
              <w:tab/>
              <w:t>67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07">
            <w:r>
              <w:rPr>
                <w:rStyle w:val="IndexLink"/>
                <w:lang w:val="en-US" w:eastAsia="en-US"/>
              </w:rPr>
              <w:t>11.1</w:t>
            </w:r>
            <w:r>
              <w:rPr>
                <w:rStyle w:val="IndexLink"/>
                <w:rFonts w:cs="Calibri" w:ascii="Calibri" w:hAnsi="Calibri"/>
                <w:sz w:val="22"/>
                <w:szCs w:val="22"/>
                <w:lang w:val="en-US" w:eastAsia="en-US"/>
              </w:rPr>
              <w:tab/>
            </w:r>
            <w:r>
              <w:rPr>
                <w:rStyle w:val="IndexLink"/>
                <w:lang w:val="en-US" w:eastAsia="en-US"/>
              </w:rPr>
              <w:t>Yleisrakenne</w:t>
              <w:tab/>
              <w:t>67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08">
            <w:r>
              <w:rPr>
                <w:rStyle w:val="IndexLink"/>
                <w:lang w:val="en-US" w:eastAsia="en-US"/>
              </w:rPr>
              <w:t>11.2</w:t>
            </w:r>
            <w:r>
              <w:rPr>
                <w:rStyle w:val="IndexLink"/>
                <w:rFonts w:cs="Calibri" w:ascii="Calibri" w:hAnsi="Calibri"/>
                <w:sz w:val="22"/>
                <w:szCs w:val="22"/>
                <w:lang w:val="en-US" w:eastAsia="en-US"/>
              </w:rPr>
              <w:tab/>
            </w:r>
            <w:r>
              <w:rPr>
                <w:rStyle w:val="IndexLink"/>
                <w:lang w:val="en-US" w:eastAsia="en-US"/>
              </w:rPr>
              <w:t>Rakenteinen muoto</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09">
            <w:r>
              <w:rPr>
                <w:rStyle w:val="IndexLink"/>
                <w:lang w:val="en-US" w:eastAsia="en-US"/>
              </w:rPr>
              <w:t>11.2.1</w:t>
            </w:r>
            <w:r>
              <w:rPr>
                <w:rStyle w:val="IndexLink"/>
                <w:rFonts w:cs="Calibri" w:ascii="Calibri" w:hAnsi="Calibri"/>
                <w:sz w:val="22"/>
                <w:szCs w:val="22"/>
                <w:lang w:val="en-US" w:eastAsia="en-US"/>
              </w:rPr>
              <w:tab/>
            </w:r>
            <w:r>
              <w:rPr>
                <w:rStyle w:val="IndexLink"/>
                <w:lang w:val="en-US" w:eastAsia="en-US"/>
              </w:rPr>
              <w:t>Potilaan tiedot</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0">
            <w:r>
              <w:rPr>
                <w:rStyle w:val="IndexLink"/>
                <w:lang w:val="en-US" w:eastAsia="en-US"/>
              </w:rPr>
              <w:t>11.2.2</w:t>
            </w:r>
            <w:r>
              <w:rPr>
                <w:rStyle w:val="IndexLink"/>
                <w:rFonts w:cs="Calibri" w:ascii="Calibri" w:hAnsi="Calibri"/>
                <w:sz w:val="22"/>
                <w:szCs w:val="22"/>
                <w:lang w:val="en-US" w:eastAsia="en-US"/>
              </w:rPr>
              <w:tab/>
            </w:r>
            <w:r>
              <w:rPr>
                <w:rStyle w:val="IndexLink"/>
                <w:lang w:val="en-US" w:eastAsia="en-US"/>
              </w:rPr>
              <w:t>Uusimispyynnön kohteena oleva organisaatio</w:t>
              <w:tab/>
              <w:t>68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1">
            <w:r>
              <w:rPr>
                <w:rStyle w:val="IndexLink"/>
                <w:lang w:val="en-US" w:eastAsia="en-US"/>
              </w:rPr>
              <w:t>11.2.3</w:t>
            </w:r>
            <w:r>
              <w:rPr>
                <w:rStyle w:val="IndexLink"/>
                <w:rFonts w:cs="Calibri" w:ascii="Calibri" w:hAnsi="Calibri"/>
                <w:sz w:val="22"/>
                <w:szCs w:val="22"/>
                <w:lang w:val="en-US" w:eastAsia="en-US"/>
              </w:rPr>
              <w:tab/>
            </w:r>
            <w:r>
              <w:rPr>
                <w:rStyle w:val="IndexLink"/>
                <w:lang w:val="en-US" w:eastAsia="en-US"/>
              </w:rPr>
              <w:t>Uusimispyynnön muut tiedot</w:t>
              <w:tab/>
              <w:t>69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2">
            <w:r>
              <w:rPr>
                <w:rStyle w:val="IndexLink"/>
                <w:lang w:val="en-US" w:eastAsia="en-US"/>
              </w:rPr>
              <w:t>11.3</w:t>
            </w:r>
            <w:r>
              <w:rPr>
                <w:rStyle w:val="IndexLink"/>
                <w:rFonts w:cs="Calibri" w:ascii="Calibri" w:hAnsi="Calibri"/>
                <w:sz w:val="22"/>
                <w:szCs w:val="22"/>
                <w:lang w:val="en-US" w:eastAsia="en-US"/>
              </w:rPr>
              <w:tab/>
            </w:r>
            <w:r>
              <w:rPr>
                <w:rStyle w:val="IndexLink"/>
                <w:lang w:val="en-US" w:eastAsia="en-US"/>
              </w:rPr>
              <w:t>Valmisteen nimi, määrääjä ja määräyspäivä</w:t>
              <w:tab/>
              <w:t>69</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13">
            <w:r>
              <w:rPr>
                <w:rStyle w:val="IndexLink"/>
                <w:lang w:val="en-US" w:eastAsia="en-US"/>
              </w:rPr>
              <w:t>12</w:t>
            </w:r>
            <w:r>
              <w:rPr>
                <w:rStyle w:val="IndexLink"/>
                <w:rFonts w:cs="Calibri" w:ascii="Calibri" w:hAnsi="Calibri"/>
                <w:sz w:val="22"/>
                <w:szCs w:val="22"/>
                <w:lang w:val="en-US" w:eastAsia="en-US"/>
              </w:rPr>
              <w:tab/>
            </w:r>
            <w:r>
              <w:rPr>
                <w:rStyle w:val="IndexLink"/>
                <w:lang w:val="en-US" w:eastAsia="en-US"/>
              </w:rPr>
              <w:t>Lääkemääräyksen uusimispyynnön vastaus (käsittelyviesti)</w:t>
              <w:tab/>
              <w:t>71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4">
            <w:r>
              <w:rPr>
                <w:rStyle w:val="IndexLink"/>
                <w:lang w:val="en-US" w:eastAsia="en-US"/>
              </w:rPr>
              <w:t>12.1</w:t>
            </w:r>
            <w:r>
              <w:rPr>
                <w:rStyle w:val="IndexLink"/>
                <w:rFonts w:cs="Calibri" w:ascii="Calibri" w:hAnsi="Calibri"/>
                <w:sz w:val="22"/>
                <w:szCs w:val="22"/>
                <w:lang w:val="en-US" w:eastAsia="en-US"/>
              </w:rPr>
              <w:tab/>
            </w:r>
            <w:r>
              <w:rPr>
                <w:rStyle w:val="IndexLink"/>
                <w:lang w:val="en-US" w:eastAsia="en-US"/>
              </w:rPr>
              <w:t>Yleisrakenne</w:t>
              <w:tab/>
              <w:t>71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5">
            <w:r>
              <w:rPr>
                <w:rStyle w:val="IndexLink"/>
                <w:lang w:val="en-US" w:eastAsia="en-US"/>
              </w:rPr>
              <w:t>12.2</w:t>
            </w:r>
            <w:r>
              <w:rPr>
                <w:rStyle w:val="IndexLink"/>
                <w:rFonts w:cs="Calibri" w:ascii="Calibri" w:hAnsi="Calibri"/>
                <w:sz w:val="22"/>
                <w:szCs w:val="22"/>
                <w:lang w:val="en-US" w:eastAsia="en-US"/>
              </w:rPr>
              <w:tab/>
            </w:r>
            <w:r>
              <w:rPr>
                <w:rStyle w:val="IndexLink"/>
                <w:lang w:val="en-US" w:eastAsia="en-US"/>
              </w:rPr>
              <w:t>Rakenteinen muoto</w:t>
              <w:tab/>
              <w:t>71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16">
            <w:r>
              <w:rPr>
                <w:rStyle w:val="IndexLink"/>
                <w:lang w:val="en-US" w:eastAsia="en-US"/>
              </w:rPr>
              <w:t>13</w:t>
            </w:r>
            <w:r>
              <w:rPr>
                <w:rStyle w:val="IndexLink"/>
                <w:rFonts w:cs="Calibri" w:ascii="Calibri" w:hAnsi="Calibri"/>
                <w:sz w:val="22"/>
                <w:szCs w:val="22"/>
                <w:lang w:val="en-US" w:eastAsia="en-US"/>
              </w:rPr>
              <w:tab/>
            </w:r>
            <w:r>
              <w:rPr>
                <w:rStyle w:val="IndexLink"/>
                <w:lang w:val="en-US" w:eastAsia="en-US"/>
              </w:rPr>
              <w:t>Lääkemääräyksen toimitus</w:t>
              <w:tab/>
              <w:t>73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7">
            <w:r>
              <w:rPr>
                <w:rStyle w:val="IndexLink"/>
                <w:lang w:val="en-US" w:eastAsia="en-US"/>
              </w:rPr>
              <w:t>13.1</w:t>
            </w:r>
            <w:r>
              <w:rPr>
                <w:rStyle w:val="IndexLink"/>
                <w:rFonts w:cs="Calibri" w:ascii="Calibri" w:hAnsi="Calibri"/>
                <w:sz w:val="22"/>
                <w:szCs w:val="22"/>
                <w:lang w:val="en-US" w:eastAsia="en-US"/>
              </w:rPr>
              <w:tab/>
            </w:r>
            <w:r>
              <w:rPr>
                <w:rStyle w:val="IndexLink"/>
                <w:lang w:val="en-US" w:eastAsia="en-US"/>
              </w:rPr>
              <w:t>Lääkemääräyksen toimituksen rakenteisen muodon periaatteet</w:t>
              <w:tab/>
              <w:t>73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8">
            <w:r>
              <w:rPr>
                <w:rStyle w:val="IndexLink"/>
                <w:lang w:val="en-US" w:eastAsia="en-US"/>
              </w:rPr>
              <w:t>13.2</w:t>
            </w:r>
            <w:r>
              <w:rPr>
                <w:rStyle w:val="IndexLink"/>
                <w:rFonts w:cs="Calibri" w:ascii="Calibri" w:hAnsi="Calibri"/>
                <w:sz w:val="22"/>
                <w:szCs w:val="22"/>
                <w:lang w:val="en-US" w:eastAsia="en-US"/>
              </w:rPr>
              <w:tab/>
            </w:r>
            <w:r>
              <w:rPr>
                <w:rStyle w:val="IndexLink"/>
                <w:lang w:val="en-US" w:eastAsia="en-US"/>
              </w:rPr>
              <w:t>Lääkevalmisteen ja pakkauksen tiedot sekä toimituksen perustiedot</w:t>
              <w:tab/>
              <w:t>74</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9">
            <w:r>
              <w:rPr>
                <w:rStyle w:val="IndexLink"/>
                <w:lang w:val="en-US" w:eastAsia="en-US"/>
              </w:rPr>
              <w:t>13.2.1</w:t>
            </w:r>
            <w:r>
              <w:rPr>
                <w:rStyle w:val="IndexLink"/>
                <w:rFonts w:cs="Calibri" w:ascii="Calibri" w:hAnsi="Calibri"/>
                <w:sz w:val="22"/>
                <w:szCs w:val="22"/>
                <w:lang w:val="en-US" w:eastAsia="en-US"/>
              </w:rPr>
              <w:tab/>
            </w:r>
            <w:r>
              <w:rPr>
                <w:rStyle w:val="IndexLink"/>
                <w:lang w:val="en-US" w:eastAsia="en-US"/>
              </w:rPr>
              <w:t>Tietojen yhteenveto</w:t>
              <w:tab/>
              <w:t>74</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0">
            <w:r>
              <w:rPr>
                <w:rStyle w:val="IndexLink"/>
                <w:lang w:val="en-US" w:eastAsia="en-US"/>
              </w:rPr>
              <w:t>13.2.2</w:t>
            </w:r>
            <w:r>
              <w:rPr>
                <w:rStyle w:val="IndexLink"/>
                <w:rFonts w:cs="Calibri" w:ascii="Calibri" w:hAnsi="Calibri"/>
                <w:sz w:val="22"/>
                <w:szCs w:val="22"/>
                <w:lang w:val="en-US" w:eastAsia="en-US"/>
              </w:rPr>
              <w:tab/>
            </w:r>
            <w:r>
              <w:rPr>
                <w:rStyle w:val="IndexLink"/>
                <w:lang w:val="en-US" w:eastAsia="en-US"/>
              </w:rPr>
              <w:t>Lääkeaineen vahvuus, koostumus ja ajankohta</w:t>
              <w:tab/>
              <w:t>76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1">
            <w:r>
              <w:rPr>
                <w:rStyle w:val="IndexLink"/>
                <w:highlight w:val="white"/>
                <w:lang w:val="en-US" w:eastAsia="en-US"/>
              </w:rPr>
              <w:t>13.2.3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77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2">
            <w:r>
              <w:rPr>
                <w:rStyle w:val="IndexLink"/>
                <w:lang w:val="en-US" w:eastAsia="en-US"/>
              </w:rPr>
              <w:t>13.2.4</w:t>
            </w:r>
            <w:r>
              <w:rPr>
                <w:rStyle w:val="IndexLink"/>
                <w:rFonts w:cs="Calibri" w:ascii="Calibri" w:hAnsi="Calibri"/>
                <w:sz w:val="22"/>
                <w:szCs w:val="22"/>
                <w:lang w:val="en-US" w:eastAsia="en-US"/>
              </w:rPr>
              <w:tab/>
            </w:r>
            <w:r>
              <w:rPr>
                <w:rStyle w:val="IndexLink"/>
                <w:lang w:val="en-US" w:eastAsia="en-US"/>
              </w:rPr>
              <w:t>Toimitettu kokonaismäärä ja jäljellä oleva määrä</w:t>
              <w:tab/>
              <w:t>78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3">
            <w:r>
              <w:rPr>
                <w:rStyle w:val="IndexLink"/>
                <w:lang w:val="en-US" w:eastAsia="en-US"/>
              </w:rPr>
              <w:t>13.2.5</w:t>
            </w:r>
            <w:r>
              <w:rPr>
                <w:rStyle w:val="IndexLink"/>
                <w:rFonts w:cs="Calibri" w:ascii="Calibri" w:hAnsi="Calibri"/>
                <w:sz w:val="22"/>
                <w:szCs w:val="22"/>
                <w:lang w:val="en-US" w:eastAsia="en-US"/>
              </w:rPr>
              <w:tab/>
            </w:r>
            <w:r>
              <w:rPr>
                <w:rStyle w:val="IndexLink"/>
                <w:lang w:val="en-US" w:eastAsia="en-US"/>
              </w:rPr>
              <w:t>Toimitettava pakkauskoko ja pakkausten lukumäärä</w:t>
              <w:tab/>
              <w:t>79</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4">
            <w:r>
              <w:rPr>
                <w:rStyle w:val="IndexLink"/>
                <w:lang w:val="en-US" w:eastAsia="en-US"/>
              </w:rPr>
              <w:t>13.2.6</w:t>
            </w:r>
            <w:r>
              <w:rPr>
                <w:rStyle w:val="IndexLink"/>
                <w:rFonts w:cs="Calibri" w:ascii="Calibri" w:hAnsi="Calibri"/>
                <w:sz w:val="22"/>
                <w:szCs w:val="22"/>
                <w:lang w:val="en-US" w:eastAsia="en-US"/>
              </w:rPr>
              <w:tab/>
            </w:r>
            <w:r>
              <w:rPr>
                <w:rStyle w:val="IndexLink"/>
                <w:lang w:val="en-US" w:eastAsia="en-US"/>
              </w:rPr>
              <w:t>Lääkkeen kauppanimi ja VNR-numero</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5">
            <w:r>
              <w:rPr>
                <w:rStyle w:val="IndexLink"/>
                <w:lang w:val="en-US" w:eastAsia="en-US"/>
              </w:rPr>
              <w:t>13.2.7</w:t>
            </w:r>
            <w:r>
              <w:rPr>
                <w:rStyle w:val="IndexLink"/>
                <w:rFonts w:cs="Calibri" w:ascii="Calibri" w:hAnsi="Calibri"/>
                <w:sz w:val="22"/>
                <w:szCs w:val="22"/>
                <w:lang w:val="en-US" w:eastAsia="en-US"/>
              </w:rPr>
              <w:tab/>
            </w:r>
            <w:r>
              <w:rPr>
                <w:rStyle w:val="IndexLink"/>
                <w:lang w:val="en-US" w:eastAsia="en-US"/>
              </w:rPr>
              <w:t>Myyntiluvan haltija</w:t>
              <w:tab/>
              <w:t>82</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6">
            <w:r>
              <w:rPr>
                <w:rStyle w:val="IndexLink"/>
                <w:lang w:val="en-US" w:eastAsia="en-US"/>
              </w:rPr>
              <w:t>13.2.8</w:t>
            </w:r>
            <w:r>
              <w:rPr>
                <w:rStyle w:val="IndexLink"/>
                <w:rFonts w:cs="Calibri" w:ascii="Calibri" w:hAnsi="Calibri"/>
                <w:sz w:val="22"/>
                <w:szCs w:val="22"/>
                <w:lang w:val="en-US" w:eastAsia="en-US"/>
              </w:rPr>
              <w:tab/>
            </w:r>
            <w:r>
              <w:rPr>
                <w:rStyle w:val="IndexLink"/>
                <w:lang w:val="en-US" w:eastAsia="en-US"/>
              </w:rPr>
              <w:t>Lääkemuoto, säilytysastia, laite ja osapakkaus</w:t>
              <w:tab/>
              <w:t>82</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7">
            <w:r>
              <w:rPr>
                <w:rStyle w:val="IndexLink"/>
                <w:lang w:val="en-US" w:eastAsia="en-US"/>
              </w:rPr>
              <w:t>13.2.9</w:t>
            </w:r>
            <w:r>
              <w:rPr>
                <w:rStyle w:val="IndexLink"/>
                <w:rFonts w:cs="Calibri" w:ascii="Calibri" w:hAnsi="Calibri"/>
                <w:sz w:val="22"/>
                <w:szCs w:val="22"/>
                <w:lang w:val="en-US" w:eastAsia="en-US"/>
              </w:rPr>
              <w:tab/>
            </w:r>
            <w:r>
              <w:rPr>
                <w:rStyle w:val="IndexLink"/>
                <w:lang w:val="en-US" w:eastAsia="en-US"/>
              </w:rPr>
              <w:t>Apteekissa valmistettavan lääkkeen osoitin</w:t>
              <w:tab/>
              <w:t>83</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92905728">
            <w:r>
              <w:rPr>
                <w:rStyle w:val="IndexLink"/>
                <w:lang w:val="en-US" w:eastAsia="en-US"/>
              </w:rPr>
              <w:t>13.2.10</w:t>
            </w:r>
            <w:r>
              <w:rPr>
                <w:rStyle w:val="IndexLink"/>
                <w:rFonts w:cs="Calibri" w:ascii="Calibri" w:hAnsi="Calibri"/>
                <w:sz w:val="22"/>
                <w:szCs w:val="22"/>
                <w:lang w:val="en-US" w:eastAsia="en-US"/>
              </w:rPr>
              <w:tab/>
            </w:r>
            <w:r>
              <w:rPr>
                <w:rStyle w:val="IndexLink"/>
                <w:lang w:val="en-US" w:eastAsia="en-US"/>
              </w:rPr>
              <w:t>Toimituksen osapuolitiedot</w:t>
              <w:tab/>
              <w:t>84</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92905729">
            <w:r>
              <w:rPr>
                <w:rStyle w:val="IndexLink"/>
                <w:lang w:val="en-US" w:eastAsia="en-US"/>
              </w:rPr>
              <w:t>13.2.11</w:t>
            </w:r>
            <w:r>
              <w:rPr>
                <w:rStyle w:val="IndexLink"/>
                <w:rFonts w:cs="Calibri" w:ascii="Calibri" w:hAnsi="Calibri"/>
                <w:sz w:val="22"/>
                <w:szCs w:val="22"/>
                <w:lang w:val="en-US" w:eastAsia="en-US"/>
              </w:rPr>
              <w:tab/>
            </w:r>
            <w:r>
              <w:rPr>
                <w:rStyle w:val="IndexLink"/>
                <w:lang w:val="en-US" w:eastAsia="en-US"/>
              </w:rPr>
              <w:t>Toimituksen kohteena olevan lääkemääräyksen id sekä toimituksen id</w:t>
              <w:tab/>
              <w:t>87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0">
            <w:r>
              <w:rPr>
                <w:rStyle w:val="IndexLink"/>
                <w:highlight w:val="white"/>
                <w:lang w:val="en-US" w:eastAsia="en-US"/>
              </w:rPr>
              <w:t>13.3</w:t>
            </w:r>
            <w:r>
              <w:rPr>
                <w:rStyle w:val="IndexLink"/>
                <w:rFonts w:cs="Calibri" w:ascii="Calibri" w:hAnsi="Calibri"/>
                <w:sz w:val="22"/>
                <w:szCs w:val="22"/>
                <w:lang w:val="en-US" w:eastAsia="en-US"/>
              </w:rPr>
              <w:tab/>
            </w:r>
            <w:r>
              <w:rPr>
                <w:rStyle w:val="IndexLink"/>
                <w:highlight w:val="white"/>
                <w:lang w:val="en-US" w:eastAsia="en-US"/>
              </w:rPr>
              <w:t>Toimituksen muut tiedot</w:t>
            </w:r>
            <w:r>
              <w:rPr>
                <w:rStyle w:val="IndexLink"/>
                <w:lang w:val="en-US" w:eastAsia="en-US"/>
              </w:rPr>
              <w:tab/>
              <w:t>88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1">
            <w:r>
              <w:rPr>
                <w:rStyle w:val="IndexLink"/>
                <w:lang w:val="en-US" w:eastAsia="en-US"/>
              </w:rPr>
              <w:t>14</w:t>
            </w:r>
            <w:r>
              <w:rPr>
                <w:rStyle w:val="IndexLink"/>
                <w:rFonts w:cs="Calibri" w:ascii="Calibri" w:hAnsi="Calibri"/>
                <w:sz w:val="22"/>
                <w:szCs w:val="22"/>
                <w:lang w:val="en-US" w:eastAsia="en-US"/>
              </w:rPr>
              <w:tab/>
            </w:r>
            <w:r>
              <w:rPr>
                <w:rStyle w:val="IndexLink"/>
                <w:lang w:val="en-US" w:eastAsia="en-US"/>
              </w:rPr>
              <w:t>Lääkemääräyksen toimituksen mitätöinti</w:t>
              <w:tab/>
              <w:t>90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2">
            <w:r>
              <w:rPr>
                <w:rStyle w:val="IndexLink"/>
                <w:lang w:val="en-US" w:eastAsia="en-US"/>
              </w:rPr>
              <w:t>14.1</w:t>
            </w:r>
            <w:r>
              <w:rPr>
                <w:rStyle w:val="IndexLink"/>
                <w:rFonts w:cs="Calibri" w:ascii="Calibri" w:hAnsi="Calibri"/>
                <w:sz w:val="22"/>
                <w:szCs w:val="22"/>
                <w:lang w:val="en-US" w:eastAsia="en-US"/>
              </w:rPr>
              <w:tab/>
            </w:r>
            <w:r>
              <w:rPr>
                <w:rStyle w:val="IndexLink"/>
                <w:lang w:val="en-US" w:eastAsia="en-US"/>
              </w:rPr>
              <w:t>Yleisrakenne</w:t>
              <w:tab/>
              <w:t>90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3">
            <w:r>
              <w:rPr>
                <w:rStyle w:val="IndexLink"/>
                <w:lang w:val="en-US" w:eastAsia="en-US"/>
              </w:rPr>
              <w:t>14.2</w:t>
            </w:r>
            <w:r>
              <w:rPr>
                <w:rStyle w:val="IndexLink"/>
                <w:rFonts w:cs="Calibri" w:ascii="Calibri" w:hAnsi="Calibri"/>
                <w:sz w:val="22"/>
                <w:szCs w:val="22"/>
                <w:lang w:val="en-US" w:eastAsia="en-US"/>
              </w:rPr>
              <w:tab/>
            </w:r>
            <w:r>
              <w:rPr>
                <w:rStyle w:val="IndexLink"/>
                <w:lang w:val="en-US" w:eastAsia="en-US"/>
              </w:rPr>
              <w:t>Rakenteinen muoto</w:t>
              <w:tab/>
              <w:t>90</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4">
            <w:r>
              <w:rPr>
                <w:rStyle w:val="IndexLink"/>
                <w:lang w:val="en-US" w:eastAsia="en-US"/>
              </w:rPr>
              <w:t>15</w:t>
            </w:r>
            <w:r>
              <w:rPr>
                <w:rStyle w:val="IndexLink"/>
                <w:rFonts w:cs="Calibri" w:ascii="Calibri" w:hAnsi="Calibri"/>
                <w:sz w:val="22"/>
                <w:szCs w:val="22"/>
                <w:lang w:val="en-US" w:eastAsia="en-US"/>
              </w:rPr>
              <w:tab/>
            </w:r>
            <w:r>
              <w:rPr>
                <w:rStyle w:val="IndexLink"/>
                <w:lang w:val="en-US" w:eastAsia="en-US"/>
              </w:rPr>
              <w:t>Lääkemääräyksen toimituksen korjaus</w:t>
              <w:tab/>
              <w:t>92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5">
            <w:r>
              <w:rPr>
                <w:rStyle w:val="IndexLink"/>
                <w:lang w:val="en-US" w:eastAsia="en-US"/>
              </w:rPr>
              <w:t>15.1</w:t>
            </w:r>
            <w:r>
              <w:rPr>
                <w:rStyle w:val="IndexLink"/>
                <w:rFonts w:cs="Calibri" w:ascii="Calibri" w:hAnsi="Calibri"/>
                <w:sz w:val="22"/>
                <w:szCs w:val="22"/>
                <w:lang w:val="en-US" w:eastAsia="en-US"/>
              </w:rPr>
              <w:tab/>
            </w:r>
            <w:r>
              <w:rPr>
                <w:rStyle w:val="IndexLink"/>
                <w:lang w:val="en-US" w:eastAsia="en-US"/>
              </w:rPr>
              <w:t>Yleisrakenne</w:t>
              <w:tab/>
              <w:t>92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6">
            <w:r>
              <w:rPr>
                <w:rStyle w:val="IndexLink"/>
                <w:lang w:val="en-US" w:eastAsia="en-US"/>
              </w:rPr>
              <w:t>15.2</w:t>
            </w:r>
            <w:r>
              <w:rPr>
                <w:rStyle w:val="IndexLink"/>
                <w:rFonts w:cs="Calibri" w:ascii="Calibri" w:hAnsi="Calibri"/>
                <w:sz w:val="22"/>
                <w:szCs w:val="22"/>
                <w:lang w:val="en-US" w:eastAsia="en-US"/>
              </w:rPr>
              <w:tab/>
            </w:r>
            <w:r>
              <w:rPr>
                <w:rStyle w:val="IndexLink"/>
                <w:lang w:val="en-US" w:eastAsia="en-US"/>
              </w:rPr>
              <w:t>Rakenteinen muoto</w:t>
              <w:tab/>
              <w:t>92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7">
            <w:r>
              <w:rPr>
                <w:rStyle w:val="IndexLink"/>
                <w:lang w:val="en-US" w:eastAsia="en-US"/>
              </w:rPr>
              <w:t>16</w:t>
            </w:r>
            <w:r>
              <w:rPr>
                <w:rStyle w:val="IndexLink"/>
                <w:rFonts w:cs="Calibri" w:ascii="Calibri" w:hAnsi="Calibri"/>
                <w:sz w:val="22"/>
                <w:szCs w:val="22"/>
                <w:lang w:val="en-US" w:eastAsia="en-US"/>
              </w:rPr>
              <w:tab/>
            </w:r>
            <w:r>
              <w:rPr>
                <w:rStyle w:val="IndexLink"/>
                <w:lang w:val="en-US" w:eastAsia="en-US"/>
              </w:rPr>
              <w:t>Annosjakelu</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8">
            <w:r>
              <w:rPr>
                <w:rStyle w:val="IndexLink"/>
                <w:lang w:val="en-US" w:eastAsia="en-US"/>
              </w:rPr>
              <w:t>16.1</w:t>
            </w:r>
            <w:r>
              <w:rPr>
                <w:rStyle w:val="IndexLink"/>
                <w:rFonts w:cs="Calibri" w:ascii="Calibri" w:hAnsi="Calibri"/>
                <w:sz w:val="22"/>
                <w:szCs w:val="22"/>
                <w:lang w:val="en-US" w:eastAsia="en-US"/>
              </w:rPr>
              <w:tab/>
            </w:r>
            <w:r>
              <w:rPr>
                <w:rStyle w:val="IndexLink"/>
                <w:lang w:val="en-US" w:eastAsia="en-US"/>
              </w:rPr>
              <w:t>Yleisrakenne</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9">
            <w:r>
              <w:rPr>
                <w:rStyle w:val="IndexLink"/>
                <w:lang w:val="en-US" w:eastAsia="en-US"/>
              </w:rPr>
              <w:t>16.2</w:t>
            </w:r>
            <w:r>
              <w:rPr>
                <w:rStyle w:val="IndexLink"/>
                <w:rFonts w:cs="Calibri" w:ascii="Calibri" w:hAnsi="Calibri"/>
                <w:sz w:val="22"/>
                <w:szCs w:val="22"/>
                <w:lang w:val="en-US" w:eastAsia="en-US"/>
              </w:rPr>
              <w:tab/>
            </w:r>
            <w:r>
              <w:rPr>
                <w:rStyle w:val="IndexLink"/>
                <w:lang w:val="en-US" w:eastAsia="en-US"/>
              </w:rPr>
              <w:t>Rakenteinen muoto</w:t>
              <w:tab/>
              <w:t>94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0">
            <w:r>
              <w:rPr>
                <w:rStyle w:val="IndexLink"/>
                <w:lang w:val="en-US" w:eastAsia="en-US"/>
              </w:rPr>
              <w:t>17</w:t>
            </w:r>
            <w:r>
              <w:rPr>
                <w:rStyle w:val="IndexLink"/>
                <w:rFonts w:cs="Calibri" w:ascii="Calibri" w:hAnsi="Calibri"/>
                <w:sz w:val="22"/>
                <w:szCs w:val="22"/>
                <w:lang w:val="en-US" w:eastAsia="en-US"/>
              </w:rPr>
              <w:tab/>
            </w:r>
            <w:r>
              <w:rPr>
                <w:rStyle w:val="IndexLink"/>
                <w:lang w:val="en-US" w:eastAsia="en-US"/>
              </w:rPr>
              <w:t>Annosjakelun purku</w:t>
              <w:tab/>
              <w:t>95</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1">
            <w:r>
              <w:rPr>
                <w:rStyle w:val="IndexLink"/>
                <w:lang w:val="en-US" w:eastAsia="en-US"/>
              </w:rPr>
              <w:t>17.1</w:t>
            </w:r>
            <w:r>
              <w:rPr>
                <w:rStyle w:val="IndexLink"/>
                <w:rFonts w:cs="Calibri" w:ascii="Calibri" w:hAnsi="Calibri"/>
                <w:sz w:val="22"/>
                <w:szCs w:val="22"/>
                <w:lang w:val="en-US" w:eastAsia="en-US"/>
              </w:rPr>
              <w:tab/>
            </w:r>
            <w:r>
              <w:rPr>
                <w:rStyle w:val="IndexLink"/>
                <w:lang w:val="en-US" w:eastAsia="en-US"/>
              </w:rPr>
              <w:t>Yleisrakenne</w:t>
              <w:tab/>
              <w:t>95</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2">
            <w:r>
              <w:rPr>
                <w:rStyle w:val="IndexLink"/>
                <w:lang w:val="en-US" w:eastAsia="en-US"/>
              </w:rPr>
              <w:t>17.2</w:t>
            </w:r>
            <w:r>
              <w:rPr>
                <w:rStyle w:val="IndexLink"/>
                <w:rFonts w:cs="Calibri" w:ascii="Calibri" w:hAnsi="Calibri"/>
                <w:sz w:val="22"/>
                <w:szCs w:val="22"/>
                <w:lang w:val="en-US" w:eastAsia="en-US"/>
              </w:rPr>
              <w:tab/>
            </w:r>
            <w:r>
              <w:rPr>
                <w:rStyle w:val="IndexLink"/>
                <w:lang w:val="en-US" w:eastAsia="en-US"/>
              </w:rPr>
              <w:t>Rakenteinen muoto</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3">
            <w:r>
              <w:rPr>
                <w:rStyle w:val="IndexLink"/>
                <w:lang w:val="en-US" w:eastAsia="en-US"/>
              </w:rPr>
              <w:t>18</w:t>
            </w:r>
            <w:r>
              <w:rPr>
                <w:rStyle w:val="IndexLink"/>
                <w:rFonts w:cs="Calibri" w:ascii="Calibri" w:hAnsi="Calibri"/>
                <w:sz w:val="22"/>
                <w:szCs w:val="22"/>
                <w:lang w:val="en-US" w:eastAsia="en-US"/>
              </w:rPr>
              <w:tab/>
            </w:r>
            <w:r>
              <w:rPr>
                <w:rStyle w:val="IndexLink"/>
                <w:lang w:val="en-US" w:eastAsia="en-US"/>
              </w:rPr>
              <w:t>Erityislupavaraus</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4">
            <w:r>
              <w:rPr>
                <w:rStyle w:val="IndexLink"/>
                <w:lang w:val="en-US" w:eastAsia="en-US"/>
              </w:rPr>
              <w:t>19</w:t>
            </w:r>
            <w:r>
              <w:rPr>
                <w:rStyle w:val="IndexLink"/>
                <w:rFonts w:cs="Calibri" w:ascii="Calibri" w:hAnsi="Calibri"/>
                <w:sz w:val="22"/>
                <w:szCs w:val="22"/>
                <w:lang w:val="en-US" w:eastAsia="en-US"/>
              </w:rPr>
              <w:tab/>
            </w:r>
            <w:r>
              <w:rPr>
                <w:rStyle w:val="IndexLink"/>
                <w:lang w:val="en-US" w:eastAsia="en-US"/>
              </w:rPr>
              <w:t>Erityislupavarauksen purku</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5">
            <w:r>
              <w:rPr>
                <w:rStyle w:val="IndexLink"/>
                <w:lang w:val="en-US" w:eastAsia="en-US"/>
              </w:rPr>
              <w:t>20</w:t>
            </w:r>
            <w:r>
              <w:rPr>
                <w:rStyle w:val="IndexLink"/>
                <w:rFonts w:cs="Calibri" w:ascii="Calibri" w:hAnsi="Calibri"/>
                <w:sz w:val="22"/>
                <w:szCs w:val="22"/>
                <w:lang w:val="en-US" w:eastAsia="en-US"/>
              </w:rPr>
              <w:tab/>
            </w:r>
            <w:r>
              <w:rPr>
                <w:rStyle w:val="IndexLink"/>
                <w:lang w:val="en-US" w:eastAsia="en-US"/>
              </w:rPr>
              <w:t>Toimitusvarauksen purku</w:t>
              <w:tab/>
              <w:t>97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6">
            <w:r>
              <w:rPr>
                <w:rStyle w:val="IndexLink"/>
                <w:lang w:val="en-US" w:eastAsia="en-US"/>
              </w:rPr>
              <w:t>20.1</w:t>
            </w:r>
            <w:r>
              <w:rPr>
                <w:rStyle w:val="IndexLink"/>
                <w:rFonts w:cs="Calibri" w:ascii="Calibri" w:hAnsi="Calibri"/>
                <w:sz w:val="22"/>
                <w:szCs w:val="22"/>
                <w:lang w:val="en-US" w:eastAsia="en-US"/>
              </w:rPr>
              <w:tab/>
            </w:r>
            <w:r>
              <w:rPr>
                <w:rStyle w:val="IndexLink"/>
                <w:lang w:val="en-US" w:eastAsia="en-US"/>
              </w:rPr>
              <w:t>Yleisrakenne</w:t>
              <w:tab/>
              <w:t>97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7">
            <w:r>
              <w:rPr>
                <w:rStyle w:val="IndexLink"/>
                <w:lang w:val="en-US" w:eastAsia="en-US"/>
              </w:rPr>
              <w:t>20.2</w:t>
            </w:r>
            <w:r>
              <w:rPr>
                <w:rStyle w:val="IndexLink"/>
                <w:rFonts w:cs="Calibri" w:ascii="Calibri" w:hAnsi="Calibri"/>
                <w:sz w:val="22"/>
                <w:szCs w:val="22"/>
                <w:lang w:val="en-US" w:eastAsia="en-US"/>
              </w:rPr>
              <w:tab/>
            </w:r>
            <w:r>
              <w:rPr>
                <w:rStyle w:val="IndexLink"/>
                <w:lang w:val="en-US" w:eastAsia="en-US"/>
              </w:rPr>
              <w:t>Rakenteinen muoto</w:t>
              <w:tab/>
              <w:t>97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8">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Näyttömuoto</w:t>
              <w:tab/>
              <w:t>98</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rPr/>
      </w:pPr>
      <w:r>
        <w:rPr/>
      </w:r>
    </w:p>
    <w:p>
      <w:pPr>
        <w:pStyle w:val="Normal"/>
        <w:rPr/>
      </w:pPr>
      <w:r>
        <w:rPr/>
      </w:r>
    </w:p>
    <w:p>
      <w:pPr>
        <w:pStyle w:val="Normal"/>
        <w:rPr/>
      </w:pPr>
      <w:r>
        <w:rPr/>
      </w:r>
    </w:p>
    <w:p>
      <w:pPr>
        <w:pStyle w:val="Normal"/>
        <w:rPr/>
      </w:pPr>
      <w:r>
        <w:rPr/>
        <w:t>LIITETIEDOSTONA VARSINAISEN LÄÄKEMÄÄRÄYKSEN R-MIM KUVAT:</w:t>
      </w:r>
    </w:p>
    <w:p>
      <w:pPr>
        <w:pStyle w:val="Normal"/>
        <w:rPr/>
      </w:pPr>
      <w:r>
        <w:rPr/>
      </w:r>
    </w:p>
    <w:p>
      <w:pPr>
        <w:pStyle w:val="Normal"/>
        <w:rPr/>
      </w:pPr>
      <w:r>
        <w:rPr/>
        <w:t>lääkevalmisteen ja pakkauksen tiedot ja reseptin perustiedot</w:t>
      </w:r>
    </w:p>
    <w:p>
      <w:pPr>
        <w:pStyle w:val="Normal"/>
        <w:rPr/>
      </w:pPr>
      <w:r>
        <w:rPr/>
        <w:t>vaikuttavat ainesosat ja muut ainesosat</w:t>
      </w:r>
    </w:p>
    <w:p>
      <w:pPr>
        <w:pStyle w:val="Normal"/>
        <w:rPr/>
      </w:pPr>
      <w:r>
        <w:rPr/>
        <w:t>annostus</w:t>
      </w:r>
    </w:p>
    <w:p>
      <w:pPr>
        <w:pStyle w:val="Normal"/>
        <w:rPr/>
      </w:pPr>
      <w:r>
        <w:rPr/>
      </w:r>
    </w:p>
    <w:p>
      <w:pPr>
        <w:pStyle w:val="Normal"/>
        <w:rPr/>
      </w:pPr>
      <w:r>
        <w:rPr/>
        <w:t>R-MIM-kuvat eivät sisällä kaikkia määrityksen yksityiskohtia. Niiden tarkoitus on antaa kuva yleisrakenteesta.</w:t>
      </w:r>
      <w:r>
        <w:br w:type="page"/>
      </w:r>
    </w:p>
    <w:p>
      <w:pPr>
        <w:pStyle w:val="Normal"/>
        <w:rPr>
          <w:b/>
          <w:b/>
          <w:bCs/>
        </w:rPr>
      </w:pPr>
      <w:r>
        <w:rPr>
          <w:b/>
          <w:bCs/>
        </w:rPr>
        <w:t>Versiohistoria</w:t>
      </w:r>
    </w:p>
    <w:p>
      <w:pPr>
        <w:pStyle w:val="Normal"/>
        <w:rPr>
          <w:b/>
          <w:b/>
          <w:bCs/>
        </w:rPr>
      </w:pPr>
      <w:r>
        <w:rPr>
          <w:b/>
          <w:bCs/>
        </w:rPr>
      </w:r>
    </w:p>
    <w:p>
      <w:pPr>
        <w:pStyle w:val="Normal"/>
        <w:rPr/>
      </w:pPr>
      <w:r>
        <w:rPr/>
      </w:r>
    </w:p>
    <w:tbl>
      <w:tblPr>
        <w:tblW w:w="9396" w:type="dxa"/>
        <w:jc w:val="left"/>
        <w:tblInd w:w="-113" w:type="dxa"/>
        <w:tblLayout w:type="fixed"/>
        <w:tblCellMar>
          <w:top w:w="0" w:type="dxa"/>
          <w:left w:w="108" w:type="dxa"/>
          <w:bottom w:w="0" w:type="dxa"/>
          <w:right w:w="108" w:type="dxa"/>
        </w:tblCellMar>
      </w:tblPr>
      <w:tblGrid>
        <w:gridCol w:w="1998"/>
        <w:gridCol w:w="1998"/>
        <w:gridCol w:w="2700"/>
        <w:gridCol w:w="2700"/>
      </w:tblGrid>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 ja muu reseptiryhmä</w:t>
            </w:r>
          </w:p>
          <w:p>
            <w:pPr>
              <w:pStyle w:val="Normal"/>
              <w:rPr/>
            </w:pPr>
            <w:r>
              <w:rPr/>
              <w:t>(HL7: Jari Porrasmaa, Antero Ensio, Ari Vähä-Erkkilä, Timo Kaskinen, KELA: Petri Kemppainen, Erja Enoranta, Sirkka Hartikainen)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Julkaisuversio HL7-projektin päättyessä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Projektiryhmä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29.1.2007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23.1 palaverin muutokset ennen tarjouskilpailun aloittamista:</w:t>
            </w:r>
          </w:p>
          <w:p>
            <w:pPr>
              <w:pStyle w:val="Normal"/>
              <w:rPr/>
            </w:pPr>
            <w:r>
              <w:rPr/>
              <w:t>tekninen koodi muutettu lajiksi, toimitussanomaan lisätty tieto ”kokonaan toimitettu”. Mitätöinnin tyypistä otettu koodi 3 (muu syy) pois (tämä on erillisessä koodistotaulukossa).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 ja Esko Eloranta/Tietotarha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17.9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versio hyväksymiskierroksen jälkeen. Kenttäkoodikorjaukset:</w:t>
            </w:r>
          </w:p>
          <w:p>
            <w:pPr>
              <w:pStyle w:val="Normal"/>
              <w:rPr/>
            </w:pPr>
            <w:r>
              <w:rPr/>
              <w:t>Iterointi, kenttäkoodimuutos 86-&gt;121</w:t>
            </w:r>
          </w:p>
          <w:p>
            <w:pPr>
              <w:pStyle w:val="Normal"/>
              <w:rPr/>
            </w:pPr>
            <w:r>
              <w:rPr/>
              <w:t>Kokonaan toimitettu, kenttäkoodimuutos 118-122</w:t>
            </w:r>
          </w:p>
          <w:p>
            <w:pPr>
              <w:pStyle w:val="Normal"/>
              <w:rPr/>
            </w:pPr>
            <w:r>
              <w:rPr/>
              <w:t>Muutettu kenttäkoodin 58 selite ”käyttötarkoitus” arvoon ”käyttötarkoitus tekstinä”.</w:t>
            </w:r>
          </w:p>
          <w:p>
            <w:pPr>
              <w:pStyle w:val="Normal"/>
              <w:rPr/>
            </w:pPr>
            <w:r>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Työryhmä: Tarhonen/Tietotarha (editori), Sanna Kaven/KELA , Jari Porrasmaa/Kuopion yliopisto, Petri Kemppainen/KELA, Sirkka Hartikainen/KELA,</w:t>
            </w:r>
          </w:p>
          <w:p>
            <w:pPr>
              <w:pStyle w:val="Normal"/>
              <w:rPr/>
            </w:pPr>
            <w:r>
              <w:rPr/>
              <w:t>Annika.Juurikivi/KELA, Ari Vähä-Erkkilä/KELA,  Katriina Köli/KELA (editori), Markku Vuorinen/KELA, Teemu.Suna/Fujitsu, Timo Kauppila/KELA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Muutoksista on erillinen dokumentti.</w:t>
            </w:r>
          </w:p>
          <w:p>
            <w:pPr>
              <w:pStyle w:val="Normal"/>
              <w:rPr/>
            </w:pPr>
            <w:r>
              <w:rPr/>
            </w:r>
          </w:p>
          <w:p>
            <w:pPr>
              <w:pStyle w:val="Normal"/>
              <w:rPr/>
            </w:pPr>
            <w:r>
              <w:rPr/>
              <w:t>Kenttäkoodilistasta näkee uudet tiedot: potilas kieltäytynyt potilasohjeen tulostamisesta,</w:t>
            </w:r>
          </w:p>
          <w:p>
            <w:pPr>
              <w:pStyle w:val="Normal"/>
              <w:rPr/>
            </w:pPr>
            <w:r>
              <w:rPr/>
              <w:t>apteekissa valmistettavan lääkkeen osoitin,</w:t>
            </w:r>
          </w:p>
          <w:p>
            <w:pPr>
              <w:pStyle w:val="Normal"/>
              <w:rPr/>
            </w:pPr>
            <w:r>
              <w:rPr/>
              <w:t>pakkauskoon kerroin,</w:t>
            </w:r>
          </w:p>
          <w:p>
            <w:pPr>
              <w:pStyle w:val="Normal"/>
              <w:rPr/>
            </w:pPr>
            <w:r>
              <w:rPr/>
              <w:t>pakkauskoko tekstimuodossa,</w:t>
            </w:r>
          </w:p>
          <w:p>
            <w:pPr>
              <w:pStyle w:val="Normal"/>
              <w:rPr/>
            </w:pPr>
            <w:r>
              <w:rPr/>
              <w:t>laite,</w:t>
            </w:r>
          </w:p>
          <w:p>
            <w:pPr>
              <w:pStyle w:val="Normal"/>
              <w:rPr/>
            </w:pPr>
            <w:r>
              <w:rPr/>
              <w:t>säilytysastia,</w:t>
            </w:r>
          </w:p>
          <w:p>
            <w:pPr>
              <w:pStyle w:val="Normal"/>
              <w:rPr/>
            </w:pPr>
            <w:r>
              <w:rPr/>
              <w:t>kyseessä lääkeen käytön aloitus</w:t>
            </w:r>
          </w:p>
          <w:p>
            <w:pPr>
              <w:pStyle w:val="Normal"/>
              <w:rPr/>
            </w:pPr>
            <w:r>
              <w:rPr/>
            </w:r>
          </w:p>
          <w:p>
            <w:pPr>
              <w:pStyle w:val="Normal"/>
              <w:rPr/>
            </w:pPr>
            <w:r>
              <w:rPr/>
              <w:t>Tietojen pituudet on muutettu uusimman lääketietokantamääritte</w:t>
              <w:softHyphen/>
              <w:t>lyn mukaiseksi.</w:t>
            </w:r>
          </w:p>
          <w:p>
            <w:pPr>
              <w:pStyle w:val="Normal"/>
              <w:rPr/>
            </w:pPr>
            <w:r>
              <w:rPr/>
            </w:r>
          </w:p>
          <w:p>
            <w:pPr>
              <w:pStyle w:val="Normal"/>
              <w:rPr/>
            </w:pPr>
            <w:r>
              <w:rPr/>
              <w:t>Yhdistelmävalmisteilla pitää ilmoittaa kaikki vaikuttavat ainesosat. VNR-koodin rakennetta on muutettu ja kandeilla on myös SV-numero. Toimitetun ja jäljellä olevan määrän esitysmuotoa on muutettu.</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18.12.2007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Edellisen kohdan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annostelu tekstimuodossa-pituus. Lisätty uusimispyyntöön valmisteen ja määrääjän nimi sekä määräyspäivä. Uusimispyynnön vastaukseen lisätty tiedot: lääkärin antama viesti apteekille ja tieto potilaan informoinnista.</w:t>
            </w:r>
          </w:p>
          <w:p>
            <w:pPr>
              <w:pStyle w:val="Normal"/>
              <w:rPr/>
            </w:pPr>
            <w:r>
              <w:rPr/>
              <w:t>Lisätty sanomat annosjakelu ja annosjakelun purku. Lääkkeen vanhvuuden ja yksikön voi antaa myös ei-rakeneteisena (samassa elementissä).</w:t>
            </w:r>
          </w:p>
          <w:p>
            <w:pPr>
              <w:pStyle w:val="Normal"/>
              <w:rPr/>
            </w:pPr>
            <w:r>
              <w:rPr/>
              <w:t xml:space="preserve">Lisätty lääkemääräyksen korjaukseen korjaajan nimi. </w:t>
            </w:r>
          </w:p>
          <w:p>
            <w:pPr>
              <w:pStyle w:val="Normal"/>
              <w:rPr/>
            </w:pPr>
            <w:r>
              <w:rPr/>
              <w:t>Tietojen yhteenvedon pakollisia tietoja on päivitetty (esim. pakollinen, jos löytyy lääketietokannasta). Huumeille lisätty oma kenttä. Terminologian muutos: hoitotarvike -&gt; lääketietokannan ulkopuolinen valmiste.</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2.4</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4.2.2008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Toimituksessa jäljellä oleva määrä on aina pakollinen. Lääkkeseen liittyvä laite on poistettu. Säilytysastian tietotyyppiä on muutettu, se ilmaistaan ensijaisesti tekstinä. Korjattu SV_numeron OID. Lisätty uusi sanoma toimitusvarauksen purku.</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2.5</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23.5.2008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 (editori JP)</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Selvennetty että viittauksissa alkuperäinen tarkoittaa edellistä versiota, päivitetty templateId, selvennetty mitätöinti ja korjaus sanomissa organizerin käyttöä.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26.3.2010</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p>
            <w:pPr>
              <w:pStyle w:val="Normal"/>
              <w:rPr/>
            </w:pPr>
            <w:r>
              <w:rPr/>
              <w:t>Katriina Köli</w:t>
            </w:r>
          </w:p>
          <w:p>
            <w:pPr>
              <w:pStyle w:val="Normal"/>
              <w:rPr/>
            </w:pPr>
            <w:r>
              <w:rPr/>
              <w:t>Pia Lindholm</w:t>
            </w:r>
          </w:p>
          <w:p>
            <w:pPr>
              <w:pStyle w:val="Normal"/>
              <w:rPr/>
            </w:pPr>
            <w:r>
              <w:rPr/>
              <w:t>Timo Kauppila</w:t>
            </w:r>
          </w:p>
          <w:p>
            <w:pPr>
              <w:pStyle w:val="Normal"/>
              <w:rPr/>
            </w:pPr>
            <w:r>
              <w:rPr/>
              <w:t>Markku T. Vuorinen</w:t>
            </w:r>
          </w:p>
          <w:p>
            <w:pPr>
              <w:pStyle w:val="Normal"/>
              <w:rPr/>
            </w:pPr>
            <w:r>
              <w:rPr/>
              <w:t>Petri Kemppainen</w:t>
            </w:r>
          </w:p>
          <w:p>
            <w:pPr>
              <w:pStyle w:val="Normal"/>
              <w:rPr/>
            </w:pPr>
            <w:r>
              <w:rPr/>
              <w:t>Lauri Tikkanen, Fujitsu</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errata dokumentaation muutokset. Lisätty lääkemääräykseen laite- ja myyntiluvan haltija tieto sekä suorittajan rooli. Esimerkkejä päivitetty.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 työryhmä</w:t>
            </w:r>
          </w:p>
          <w:p>
            <w:pPr>
              <w:pStyle w:val="Normal"/>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authorin tietoja: lisätty ammattioikeus, poistettu suorittajan rooli ja muutettu erikoisalan koodisto. Lääkemääräyksen muiden tietojen Boolean tyyppiset tiedot muutettu pakollisiksi.</w:t>
            </w:r>
          </w:p>
          <w:p>
            <w:pPr>
              <w:pStyle w:val="Normal"/>
              <w:rPr/>
            </w:pPr>
            <w:r>
              <w:rPr/>
              <w:t>Toimitukseen lisätty uudet tiedot: toimitustietotarran annostusohje ja laite. Päivitetty dokumentaatiota ohjelmistotoimittajilta tulleiden kysymysten pohjalta.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Seuraavia kappaleita on korjattu ja täydennetty:</w:t>
            </w:r>
          </w:p>
          <w:p>
            <w:pPr>
              <w:pStyle w:val="Normal"/>
              <w:rPr/>
            </w:pPr>
            <w:r>
              <w:rPr/>
              <w:t>- 4.2.3 Lääkevalmisteen ATC-koodi ja nimi, lääketietokannan ulkopuolinen valmiste</w:t>
            </w:r>
          </w:p>
          <w:p>
            <w:pPr>
              <w:pStyle w:val="Normal"/>
              <w:rPr/>
            </w:pPr>
            <w:r>
              <w:rPr/>
              <w:t>- 4.2.7 Apteekissa valmistettavan lääkkeen osoitin</w:t>
            </w:r>
          </w:p>
          <w:p>
            <w:pPr>
              <w:pStyle w:val="Normal"/>
              <w:rPr/>
            </w:pPr>
            <w:r>
              <w:rPr/>
              <w:t>- 4.2.8 Lääkkeen määrääjän ja organisaation tiedot</w:t>
            </w:r>
          </w:p>
          <w:p>
            <w:pPr>
              <w:pStyle w:val="Normal"/>
              <w:rPr/>
            </w:pPr>
            <w:r>
              <w:rPr/>
              <w:t xml:space="preserve">- 4.2.11 Alkuperäisen lääkemääräyksen id sekä lääkemääräyksen id </w:t>
            </w:r>
          </w:p>
          <w:p>
            <w:pPr>
              <w:pStyle w:val="Normal"/>
              <w:rPr/>
            </w:pPr>
            <w:r>
              <w:rPr/>
              <w:t>- 5 Lääkemääräyksen mitätöinti</w:t>
            </w:r>
          </w:p>
          <w:p>
            <w:pPr>
              <w:pStyle w:val="Normal"/>
              <w:rPr/>
            </w:pPr>
            <w:r>
              <w:rPr/>
              <w:t>- 12 Lääkemääräyksen uusimispyynnön vastaus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20.10.2014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Kenttäkoodistosta poistettu Potilas kieltäytynyt potilasohjeesta</w:t>
            </w:r>
          </w:p>
          <w:p>
            <w:pPr>
              <w:pStyle w:val="Normal"/>
              <w:rPr/>
            </w:pPr>
            <w:r>
              <w:rPr/>
              <w:t>- poistettu lääketietokannan mukainen laji</w:t>
            </w:r>
          </w:p>
          <w:p>
            <w:pPr>
              <w:pStyle w:val="Normal"/>
              <w:rPr/>
            </w:pPr>
            <w:r>
              <w:rPr/>
              <w:t>- lisätty lääkityslistaan reseptin uudistamiskiellon syy ja perustelu</w:t>
            </w:r>
          </w:p>
          <w:p>
            <w:pPr>
              <w:pStyle w:val="Normal"/>
              <w:rPr/>
            </w:pPr>
            <w:r>
              <w:rPr/>
              <w:t>- lääkkeen määrääjän tietoihin lisätty rekisteröintinumero (Terhikki)</w:t>
            </w:r>
          </w:p>
          <w:p>
            <w:pPr>
              <w:pStyle w:val="Normal"/>
              <w:rPr/>
            </w:pPr>
            <w:r>
              <w:rPr/>
              <w:t>- lisätty lääkemääräyksen korjauksen perustelun koodiarvo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lisätty lääkemääräyksen mitätöinnin syyn koodiarvo</w:t>
            </w:r>
          </w:p>
          <w:p>
            <w:pPr>
              <w:pStyle w:val="Normal"/>
              <w:rPr/>
            </w:pPr>
            <w:r>
              <w:rPr/>
              <w:t>- lisätty reseptin laji</w:t>
            </w:r>
          </w:p>
          <w:p>
            <w:pPr>
              <w:pStyle w:val="Normal"/>
              <w:rPr/>
            </w:pPr>
            <w:r>
              <w:rPr/>
              <w:t>- lisätty valmisteen laji</w:t>
            </w:r>
          </w:p>
          <w:p>
            <w:pPr>
              <w:pStyle w:val="Normal"/>
              <w:rPr/>
            </w:pPr>
            <w:r>
              <w:rPr/>
              <w:t>- author-rakenteen täydennys erikoisalan osalta</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Tarkennettu versiointilinjausta lääkkeen määrääjän tietojen osalta lääkemääräyksen korjauksessa ja mitätöinnissä sekä mitätöinnin perustelun osalta.</w:t>
            </w:r>
          </w:p>
          <w:p>
            <w:pPr>
              <w:pStyle w:val="Normal"/>
              <w:rPr/>
            </w:pPr>
            <w:r>
              <w:rPr/>
              <w:t>Lääketoimituksen muissa tiedoissa boolean-tietotyypin tiedot ovat pakollisia.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Tekstitarkennuksia kappaleessa 2.1 Rakenteen tasot</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15.5.2015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Uusimispynnön määrittelytekstiä täsmennetty kappaleissa 11 ja 12.</w:t>
            </w:r>
          </w:p>
          <w:p>
            <w:pPr>
              <w:pStyle w:val="Normal"/>
              <w:rPr/>
            </w:pPr>
            <w:r>
              <w:rPr/>
              <w:t>Lääketietokannan ulkopuolisen lääkevalmisteen ATC-koodin määrittelytekstiä täsmennetty kappaleissa 4.2.3 ja 4.2.5.</w:t>
            </w:r>
          </w:p>
          <w:p>
            <w:pPr>
              <w:pStyle w:val="Normal"/>
              <w:rPr/>
            </w:pPr>
            <w:r>
              <w:rPr/>
              <w:t>Lääkkeen määrääjän tekstiä täsmennetty kappaleessa 4.2.8.</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uusimispyynnön esimerkistä 11.2.1 poistettu potilaan osoitetiedot</w:t>
            </w:r>
          </w:p>
          <w:p>
            <w:pPr>
              <w:pStyle w:val="Normal"/>
              <w:rPr/>
            </w:pPr>
            <w:r>
              <w:rPr/>
              <w:t>- poistettu uusimispyynnön suostumustyyppi -tieto</w:t>
            </w:r>
          </w:p>
          <w:p>
            <w:pPr>
              <w:pStyle w:val="Normal"/>
              <w:rPr/>
            </w:pPr>
            <w:r>
              <w:rPr/>
              <w:t>- lisätty toimitustietoihin säilytysastia</w:t>
            </w:r>
          </w:p>
          <w:p>
            <w:pPr>
              <w:pStyle w:val="Normal"/>
              <w:rPr/>
            </w:pPr>
            <w:r>
              <w:rPr/>
              <w:t>- lisätty apteekissa tallennettu reseptitieto sekä toimenpiteen perustelu</w:t>
            </w:r>
          </w:p>
          <w:p>
            <w:pPr>
              <w:pStyle w:val="Normal"/>
              <w:rPr/>
            </w:pPr>
            <w:r>
              <w:rPr/>
              <w:t>- oppiarvo sekä virka, tehtävä tai nimike eivät ole pakollisia 1.1.2017 alkaen</w:t>
            </w:r>
          </w:p>
          <w:p>
            <w:pPr>
              <w:pStyle w:val="Normal"/>
              <w:rPr/>
            </w:pPr>
            <w:r>
              <w:rPr/>
              <w:t xml:space="preserve">- lisätty lääkärinpalkkio sekä tieto onko kyseessä erikoislääkärin palkkio </w:t>
            </w:r>
          </w:p>
          <w:p>
            <w:pPr>
              <w:pStyle w:val="Normal"/>
              <w:rPr/>
            </w:pPr>
            <w:r>
              <w:rPr/>
              <w:t>- lisätty tartuntatautilain mukainen lääke -tieto</w:t>
            </w:r>
          </w:p>
          <w:p>
            <w:pPr>
              <w:pStyle w:val="Normal"/>
              <w:rPr/>
            </w:pPr>
            <w:r>
              <w:rPr/>
              <w:t>- lisätty sairaala-apteekin tiedot reseptin laji -tietoon, jos kyseessä on sairaala-apteekkiresepti</w:t>
            </w:r>
          </w:p>
          <w:p>
            <w:pPr>
              <w:pStyle w:val="Normal"/>
              <w:rPr/>
            </w:pPr>
            <w:r>
              <w:rPr/>
              <w:t>- selvennetty tekstiä lääketoimituksessa, jos kyseessä on lääketietokannan ulkopuolinen valmiste</w:t>
            </w:r>
          </w:p>
          <w:p>
            <w:pPr>
              <w:pStyle w:val="Normal"/>
              <w:rPr/>
            </w:pPr>
            <w:r>
              <w:rPr/>
              <w:t>- lisätty potilaskohtaisen erityislupavarausasiakirjan kuvaus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Tarkennuksia tekstiin.</w:t>
            </w:r>
          </w:p>
          <w:p>
            <w:pPr>
              <w:pStyle w:val="Normal"/>
              <w:rPr/>
            </w:pPr>
            <w:r>
              <w:rPr/>
              <w:t>- päivitetty reseptisanoman tyyppitaulukkoa</w:t>
            </w:r>
          </w:p>
          <w:p>
            <w:pPr>
              <w:pStyle w:val="Normal"/>
              <w:rPr/>
            </w:pPr>
            <w:r>
              <w:rPr/>
              <w:t xml:space="preserve">- työnantaja- ja vakuutuslaitostiedot poistuvat käytöstä </w:t>
            </w:r>
          </w:p>
          <w:p>
            <w:pPr>
              <w:pStyle w:val="Normal"/>
              <w:rPr/>
            </w:pPr>
            <w:r>
              <w:rPr/>
              <w:t>- apteekissa valmistetun lääkkeen valmistusohjeen pakollisuus poistettu</w:t>
            </w:r>
          </w:p>
          <w:p>
            <w:pPr>
              <w:pStyle w:val="Normal"/>
              <w:rPr/>
            </w:pPr>
            <w:r>
              <w:rPr/>
              <w:t>- poistettu teksti lääkevalmisteen koodaamattomasta nimestä kohdassa 4.2.3, selvitetty kohdassa 4.2.5</w:t>
            </w:r>
          </w:p>
          <w:p>
            <w:pPr>
              <w:pStyle w:val="Normal"/>
              <w:rPr/>
            </w:pPr>
            <w:r>
              <w:rPr/>
              <w:t>- käyttötarkoitus tekstinä -tiedon pituus kasvatettu 80 merkkiin</w:t>
            </w:r>
          </w:p>
          <w:p>
            <w:pPr>
              <w:pStyle w:val="Normal"/>
              <w:rPr/>
            </w:pPr>
            <w:r>
              <w:rPr/>
              <w:t>- sairaala-apteekkireseptiesimerkkiä korjattu</w:t>
            </w:r>
          </w:p>
          <w:p>
            <w:pPr>
              <w:pStyle w:val="Normal"/>
              <w:rPr/>
            </w:pPr>
            <w:r>
              <w:rPr/>
              <w:t>- lisätty lääkärinpalkkioesimerkki</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9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palautettu uusimispyynnön suostumustyyppi –tieto (ks. v.3.40)</w:t>
            </w:r>
          </w:p>
          <w:p>
            <w:pPr>
              <w:pStyle w:val="Normal"/>
              <w:rPr/>
            </w:pPr>
            <w:r>
              <w:rPr/>
              <w:t>- tarkennettu voimassaloajan esittämistapaa 4.2.2</w:t>
            </w:r>
          </w:p>
          <w:p>
            <w:pPr>
              <w:pStyle w:val="Normal"/>
              <w:rPr/>
            </w:pPr>
            <w:r>
              <w:rPr/>
              <w:t>- hoitolaji T poistunut käytöstä ja korjattu esimerkkiä 4.6</w:t>
            </w:r>
          </w:p>
          <w:p>
            <w:pPr>
              <w:pStyle w:val="Normal"/>
              <w:rPr/>
            </w:pPr>
            <w:r>
              <w:rPr/>
              <w:t xml:space="preserve">- selvitys Reseptikeskuksen palauttamasta tiedoista siirretty Medical Records –dokumenttiin 5.2 </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3.50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7.9.2017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Tekstitäsmennyksiä</w:t>
            </w:r>
          </w:p>
          <w:p>
            <w:pPr>
              <w:pStyle w:val="Normal"/>
              <w:rPr/>
            </w:pPr>
            <w:r>
              <w:rPr/>
              <w:t>- annostus</w:t>
            </w:r>
          </w:p>
          <w:p>
            <w:pPr>
              <w:pStyle w:val="Normal"/>
              <w:rPr/>
            </w:pPr>
            <w:r>
              <w:rPr/>
              <w:t>- lääkemääräyksen muut tiedot</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3.60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10.4.2019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organisaation tunnuksen pituus 128 merkkiin, aikaisemmin 60 merkkiä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3.63</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20.12.2019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lääketoimituksen tietojen yhteenvetotaulukossa ollut virhe organisaatiotunnuksen pituudessa 60 -&gt; 128</w:t>
            </w:r>
          </w:p>
        </w:tc>
      </w:tr>
    </w:tbl>
    <w:p>
      <w:pPr>
        <w:pStyle w:val="Normal"/>
        <w:rPr/>
      </w:pPr>
      <w:r>
        <w:rPr/>
      </w:r>
      <w:r>
        <w:br w:type="page"/>
      </w:r>
    </w:p>
    <w:p>
      <w:pPr>
        <w:pStyle w:val="Normal"/>
        <w:rPr/>
      </w:pPr>
      <w:r>
        <w:rPr/>
      </w:r>
    </w:p>
    <w:p>
      <w:pPr>
        <w:pStyle w:val="Heading1"/>
        <w:rPr/>
      </w:pPr>
      <w:bookmarkStart w:id="0" w:name="__RefHeading___Toc492905660"/>
      <w:bookmarkEnd w:id="0"/>
      <w:r>
        <w:rPr/>
        <w:t>Mallinnuksen lähtötilanne</w:t>
      </w:r>
    </w:p>
    <w:p>
      <w:pPr>
        <w:pStyle w:val="Normal"/>
        <w:rPr/>
      </w:pPr>
      <w:r>
        <w:rPr/>
      </w:r>
    </w:p>
    <w:p>
      <w:pPr>
        <w:pStyle w:val="Normal"/>
        <w:rPr/>
      </w:pPr>
      <w:r>
        <w:rPr/>
        <w:t xml:space="preserve">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 Versioon 2.6 päivitettiin toteutuksen aikana kaikkien osapuolten yhdessä tekemät linjaukset (reseptikeskus – potilaskertomusjärjestelmät – apteekkijärjestelmät), jotka olivat erillisessä errata-dokumentissa. Versioon 3.0 on tehty uusimispyynnön PULL-mallin ja sairaanhoitajien lääkkeenmääräämisoikeuden edellyttämät muutokset sekä tarkennettu määrittelyn epäselviä asioita ohjelmistotoimittajilta tulleiden kysymysten perusteella. </w:t>
      </w:r>
    </w:p>
    <w:p>
      <w:pPr>
        <w:pStyle w:val="Normal"/>
        <w:rPr/>
      </w:pPr>
      <w:r>
        <w:rPr/>
      </w:r>
    </w:p>
    <w:p>
      <w:pPr>
        <w:pStyle w:val="Normal"/>
        <w:rPr/>
      </w:pPr>
      <w:r>
        <w:rPr/>
        <w:t>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Nykyinen lääkityslistan versio vastaa reseptin sanomien versiota 2.5. Lääkityslistan päivitys tullaan tekemään tämän dokumentin julkaisemisen jälkeen.</w:t>
      </w:r>
    </w:p>
    <w:p>
      <w:pPr>
        <w:pStyle w:val="Normal"/>
        <w:rPr/>
      </w:pPr>
      <w:r>
        <w:rPr/>
      </w:r>
    </w:p>
    <w:p>
      <w:pPr>
        <w:pStyle w:val="Normal"/>
        <w:rPr/>
      </w:pPr>
      <w:r>
        <w:rPr/>
        <w:t>Ennen näihin määrittelyihin tutustumista on syytä perehtyä ereseptin vaatimusmäärittelyihin, sillä tässä dokumentissa ei määritellä eikä selosteta toimintaprosesseja, vaan määritellään pelkästään CDA R2-Bodyn rakenne erilaisissa tietovirroissa.</w:t>
      </w:r>
      <w:r>
        <w:br w:type="page"/>
      </w:r>
    </w:p>
    <w:p>
      <w:pPr>
        <w:pStyle w:val="Normal"/>
        <w:rPr/>
      </w:pPr>
      <w:r>
        <w:rPr/>
      </w:r>
    </w:p>
    <w:p>
      <w:pPr>
        <w:pStyle w:val="Heading1"/>
        <w:rPr/>
      </w:pPr>
      <w:bookmarkStart w:id="1" w:name="__RefHeading___Toc492905661"/>
      <w:bookmarkEnd w:id="1"/>
      <w:r>
        <w:rPr/>
        <w:t>Perusrakenne</w:t>
      </w:r>
    </w:p>
    <w:p>
      <w:pPr>
        <w:pStyle w:val="Normal"/>
        <w:rPr/>
      </w:pPr>
      <w:r>
        <w:rPr/>
      </w:r>
    </w:p>
    <w:p>
      <w:pPr>
        <w:pStyle w:val="Normal"/>
        <w:rPr/>
      </w:pPr>
      <w:r>
        <w:rPr/>
        <w:t>Yhdessä CDA R2-dokumentissa on vain yhden lääkemääräyksen, toimituksen tai muun vastaavan tapahtuman tiedot.</w:t>
      </w:r>
    </w:p>
    <w:p>
      <w:pPr>
        <w:pStyle w:val="Normal"/>
        <w:rPr/>
      </w:pPr>
      <w:r>
        <w:rPr/>
      </w:r>
    </w:p>
    <w:p>
      <w:pPr>
        <w:pStyle w:val="Normal"/>
        <w:rPr/>
      </w:pPr>
      <w:r>
        <w:rPr/>
        <w:t>Kaikille lääkemääräykseen liittyville sanomille (”dokumenteille”) on yksi yhteinen CDA R2 header-määritys (erillisenä dokumenttina). Headerissä on mm. dokumentin id ja tyyppi (esim. lääkemääräys, lääkemääräyksen mitätöinti, toimitus).</w:t>
      </w:r>
    </w:p>
    <w:p>
      <w:pPr>
        <w:pStyle w:val="Normal"/>
        <w:rPr/>
      </w:pPr>
      <w:r>
        <w:rPr/>
      </w:r>
    </w:p>
    <w:p>
      <w:pPr>
        <w:pStyle w:val="Normal"/>
        <w:rPr/>
      </w:pPr>
      <w:r>
        <w:rPr/>
        <w:t>Kaikkien määritysten  rakenne noudattaa yleistä CDA-potilaskertomusrakennetta. Kukin sanoma siirretään omana näkymänään. Koko rakenne (CDA Body) on sähköisesti allekirjoitettu seuraavissa sanomissa: lääkemääräys, lääkemääräyksen mitätöinti, lääkemääräyksen korjaus, toimitus, toimituksen mitätöinti, toimituksen korjaus.</w:t>
      </w:r>
    </w:p>
    <w:p>
      <w:pPr>
        <w:pStyle w:val="Normal"/>
        <w:rPr/>
      </w:pPr>
      <w:r>
        <w:rPr/>
      </w:r>
    </w:p>
    <w:p>
      <w:pPr>
        <w:pStyle w:val="Normal"/>
        <w:rPr/>
      </w:pPr>
      <w:r>
        <w:rPr/>
        <w:t>CDA R2 header:</w:t>
        <w:tab/>
        <w:t>dokumentin metatiedot</w:t>
      </w:r>
    </w:p>
    <w:p>
      <w:pPr>
        <w:pStyle w:val="Normal"/>
        <w:rPr/>
      </w:pPr>
      <w:r>
        <w:rPr/>
        <w:tab/>
        <w:tab/>
        <w:t>sähköinen allekirjoitus</w:t>
      </w:r>
    </w:p>
    <w:p>
      <w:pPr>
        <w:pStyle w:val="Normal"/>
        <w:rPr/>
      </w:pPr>
      <w:r>
        <w:rPr/>
      </w:r>
    </w:p>
    <w:p>
      <w:pPr>
        <w:pStyle w:val="Normal"/>
        <w:rPr>
          <w:b/>
          <w:b/>
          <w:bCs/>
        </w:rPr>
      </w:pPr>
      <w:r>
        <w:rPr>
          <w:b/>
          <w:bCs/>
        </w:rPr>
      </w:r>
    </w:p>
    <w:p>
      <w:pPr>
        <w:pStyle w:val="Normal"/>
        <w:rPr/>
      </w:pPr>
      <w:r>
        <w:rPr/>
        <w:t>Body</w:t>
      </w:r>
    </w:p>
    <w:p>
      <w:pPr>
        <w:pStyle w:val="Normal"/>
        <w:rPr/>
      </w:pPr>
      <w:r>
        <w:rPr/>
        <w:tab/>
        <w:t>section (näkymätaso)</w:t>
      </w:r>
    </w:p>
    <w:p>
      <w:pPr>
        <w:pStyle w:val="Normal"/>
        <w:rPr/>
      </w:pPr>
      <w:r>
        <w:rPr/>
        <w:tab/>
        <w:tab/>
        <w:t>section - aika, paikka, tekijä (hoitoprosessin vaihe)</w:t>
      </w:r>
    </w:p>
    <w:p>
      <w:pPr>
        <w:pStyle w:val="Normal"/>
        <w:ind w:left="5216" w:hanging="0"/>
        <w:rPr/>
      </w:pPr>
      <w:r>
        <w:rPr/>
        <w:t>section (otsikkotaso)- varsinainen sanoma esim. lääkemääräys</w:t>
      </w:r>
    </w:p>
    <w:p>
      <w:pPr>
        <w:pStyle w:val="Normal"/>
        <w:rPr/>
      </w:pPr>
      <w:r>
        <w:rPr/>
      </w:r>
    </w:p>
    <w:p>
      <w:pPr>
        <w:pStyle w:val="Normal"/>
        <w:rPr/>
      </w:pPr>
      <w:r>
        <w:rPr/>
        <w:t>Varsinaista kertomuksen hoitoprosessin vaihetta ei käytetä. Tällä tasolla on kuitenkin aika, paikka ja tekijä näyttömuodossa. Otsikkotasolla on vain yksi sanoma, esim. lääkemääräys.</w:t>
      </w:r>
    </w:p>
    <w:p>
      <w:pPr>
        <w:pStyle w:val="Normal"/>
        <w:rPr>
          <w:b/>
          <w:b/>
          <w:bCs/>
        </w:rPr>
      </w:pPr>
      <w:r>
        <w:rPr>
          <w:b/>
          <w:bCs/>
        </w:rPr>
      </w:r>
    </w:p>
    <w:p>
      <w:pPr>
        <w:pStyle w:val="Normal"/>
        <w:rPr>
          <w:b/>
          <w:b/>
          <w:bCs/>
        </w:rPr>
      </w:pPr>
      <w:r>
        <w:rPr>
          <w:b/>
          <w:bCs/>
        </w:rPr>
      </w:r>
    </w:p>
    <w:p>
      <w:pPr>
        <w:pStyle w:val="Heading2"/>
        <w:rPr/>
      </w:pPr>
      <w:bookmarkStart w:id="2" w:name="__RefHeading___Toc492905662"/>
      <w:bookmarkEnd w:id="2"/>
      <w:r>
        <w:rPr/>
        <w:t>Rakenteen tasot</w:t>
      </w:r>
    </w:p>
    <w:p>
      <w:pPr>
        <w:pStyle w:val="Normal"/>
        <w:rPr>
          <w:b/>
          <w:b/>
          <w:bCs/>
        </w:rPr>
      </w:pPr>
      <w:r>
        <w:rPr>
          <w:b/>
          <w:bCs/>
        </w:rPr>
      </w:r>
    </w:p>
    <w:p>
      <w:pPr>
        <w:pStyle w:val="Normal"/>
        <w:rPr/>
      </w:pPr>
      <w:r>
        <w:rPr/>
        <w:t>Sanoman CDA R2 näkymätunnus ilmoitetaan ensimmäisellä section-tasolla section codella, esimerkkinä varsinainen lääkemääräys:</w:t>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1304"/>
        <w:rPr/>
      </w:pPr>
      <w:r>
        <w:rPr>
          <w:lang w:val="en-GB"/>
        </w:rPr>
        <w:t>&lt;templateId root=”1.2.246.777.11.2008.18” /&gt;</w:t>
      </w:r>
    </w:p>
    <w:p>
      <w:pPr>
        <w:pStyle w:val="Normal"/>
        <w:ind w:firstLine="1304"/>
        <w:rPr>
          <w:lang w:val="en-GB"/>
        </w:rPr>
      </w:pPr>
      <w:r>
        <w:rPr>
          <w:lang w:val="en-GB"/>
        </w:rPr>
        <w:t>&lt;section&gt;</w:t>
      </w:r>
    </w:p>
    <w:p>
      <w:pPr>
        <w:pStyle w:val="Normal"/>
        <w:ind w:firstLine="2160"/>
        <w:rPr>
          <w:lang w:val="en-GB"/>
        </w:rPr>
      </w:pPr>
      <w:r>
        <w:rPr>
          <w:lang w:val="en-GB"/>
        </w:rPr>
        <w:t>&lt;id&gt;</w:t>
      </w:r>
    </w:p>
    <w:p>
      <w:pPr>
        <w:pStyle w:val="Normal"/>
        <w:ind w:left="1440" w:firstLine="720"/>
        <w:rPr/>
      </w:pPr>
      <w:r>
        <w:rPr>
          <w:lang w:val="en-GB"/>
        </w:rPr>
        <w:t>&lt;code code="</w:t>
      </w:r>
      <w:r>
        <w:rPr>
          <w:i/>
          <w:iCs/>
          <w:lang w:val="en-GB"/>
        </w:rPr>
        <w:t>1</w:t>
      </w:r>
      <w:r>
        <w:rPr>
          <w:lang w:val="en-GB"/>
        </w:rPr>
        <w:t>"</w:t>
      </w:r>
    </w:p>
    <w:p>
      <w:pPr>
        <w:pStyle w:val="Normal"/>
        <w:ind w:left="1440" w:firstLine="720"/>
        <w:rPr>
          <w:lang w:val="en-GB"/>
        </w:rPr>
      </w:pPr>
      <w:r>
        <w:rPr>
          <w:lang w:val="en-GB"/>
        </w:rPr>
        <w:t>codeSystem="1.2.246.537.5.40105.2006"</w:t>
      </w:r>
    </w:p>
    <w:p>
      <w:pPr>
        <w:pStyle w:val="Normal"/>
        <w:ind w:left="1440" w:firstLine="720"/>
        <w:rPr/>
      </w:pPr>
      <w:r>
        <w:rPr/>
        <w:t xml:space="preserve">codeSystemName="reseptisanoman tyyppi" </w:t>
      </w:r>
    </w:p>
    <w:p>
      <w:pPr>
        <w:pStyle w:val="Normal"/>
        <w:ind w:left="1440" w:firstLine="720"/>
        <w:rPr/>
      </w:pPr>
      <w:r>
        <w:rPr/>
        <w:t>/&gt;</w:t>
      </w:r>
    </w:p>
    <w:p>
      <w:pPr>
        <w:pStyle w:val="Normal"/>
        <w:ind w:left="1440" w:firstLine="720"/>
        <w:rPr/>
      </w:pPr>
      <w:r>
        <w:rPr/>
        <w:t>&lt;title&gt;</w:t>
      </w:r>
      <w:r>
        <w:rPr>
          <w:i/>
          <w:iCs/>
        </w:rPr>
        <w:t>Määräys</w:t>
      </w:r>
      <w:r>
        <w:rPr/>
        <w:t>&lt;/title&gt;</w:t>
      </w:r>
    </w:p>
    <w:p>
      <w:pPr>
        <w:pStyle w:val="Normal"/>
        <w:ind w:left="1440" w:firstLine="720"/>
        <w:rPr/>
      </w:pPr>
      <w:r>
        <w:rPr/>
      </w:r>
    </w:p>
    <w:p>
      <w:pPr>
        <w:pStyle w:val="Normal"/>
        <w:rPr/>
      </w:pPr>
      <w:r>
        <w:rPr/>
        <w:t xml:space="preserve">TemplateId kertoo bodyn soveltamisoppaan (tämä dokumentti) OID-koodin. Koko OID-koodi sijoitetaan root-attribuuttiin.  </w:t>
      </w:r>
    </w:p>
    <w:p>
      <w:pPr>
        <w:pStyle w:val="Normal"/>
        <w:rPr/>
      </w:pPr>
      <w:r>
        <w:rPr/>
      </w:r>
    </w:p>
    <w:p>
      <w:pPr>
        <w:pStyle w:val="Normal"/>
        <w:rPr/>
      </w:pPr>
      <w:r>
        <w:rPr/>
        <w:t>Potilaskertomuksessa näkymätunnusten koodisto on 1.2.246.537.6.12.2002. Reseptiliikenteessä näkymätunnuksena käytetään kuitenkin luokitusta 1.2.246.537.5.40105.2006 reseptisanoman tyyppi.</w:t>
      </w:r>
    </w:p>
    <w:p>
      <w:pPr>
        <w:pStyle w:val="Normal"/>
        <w:rPr/>
      </w:pPr>
      <w:r>
        <w:rPr/>
      </w:r>
    </w:p>
    <w:p>
      <w:pPr>
        <w:pStyle w:val="Normal"/>
        <w:rPr/>
      </w:pPr>
      <w:r>
        <w:rPr/>
        <w:t>Näkymätason tiedot eri sanomissa</w:t>
      </w:r>
    </w:p>
    <w:tbl>
      <w:tblPr>
        <w:tblW w:w="9540" w:type="dxa"/>
        <w:jc w:val="left"/>
        <w:tblInd w:w="-75" w:type="dxa"/>
        <w:tblLayout w:type="fixed"/>
        <w:tblCellMar>
          <w:top w:w="0" w:type="dxa"/>
          <w:left w:w="70" w:type="dxa"/>
          <w:bottom w:w="0" w:type="dxa"/>
          <w:right w:w="70" w:type="dxa"/>
        </w:tblCellMar>
      </w:tblPr>
      <w:tblGrid>
        <w:gridCol w:w="8520"/>
        <w:gridCol w:w="1020"/>
      </w:tblGrid>
      <w:tr>
        <w:trPr/>
        <w:tc>
          <w:tcPr>
            <w:tcW w:w="8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sanoma</w:t>
            </w:r>
          </w:p>
        </w:tc>
        <w:tc>
          <w:tcPr>
            <w:tcW w:w="10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näkymän code</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uusimispyyntö</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uusimispyynnön käsittelyviesti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potilasohje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yhteenveto sähköisistä lääkemääräyksistä</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Uusimispyyntöjen käsittelyn tilanne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Toimitusvarauksen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Katseluyhteyden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Tietosuojavastaavan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22</w:t>
            </w:r>
          </w:p>
        </w:tc>
      </w:tr>
    </w:tbl>
    <w:p>
      <w:pPr>
        <w:pStyle w:val="Normal"/>
        <w:rPr/>
      </w:pPr>
      <w:r>
        <w:rPr/>
      </w:r>
    </w:p>
    <w:p>
      <w:pPr>
        <w:pStyle w:val="Normal"/>
        <w:rPr/>
      </w:pPr>
      <w:r>
        <w:rPr/>
      </w:r>
    </w:p>
    <w:p>
      <w:pPr>
        <w:pStyle w:val="Normal"/>
        <w:rPr/>
      </w:pPr>
      <w:r>
        <w:rPr/>
        <w:t>Periaatteessa hoitoprosessin vaihe ilmoitetaan potilaskertomusrakennetta noudattaen seuraavalla section-tasolla (component-elementin alla) section coden avulla. Varsinaista potilaskertomuksen hoitoprosessin vaihetta ei tässä ole, joten code-elementtiä ei käytetä.</w:t>
      </w:r>
    </w:p>
    <w:p>
      <w:pPr>
        <w:pStyle w:val="Normal"/>
        <w:rPr/>
      </w:pPr>
      <w:r>
        <w:rPr/>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720"/>
        <w:rPr/>
      </w:pPr>
      <w:r>
        <w:rPr>
          <w:lang w:val="en-GB"/>
        </w:rPr>
        <w:tab/>
        <w:t>&lt;templateId root=”1.2.246.777.11.2008.18” /&gt;</w:t>
      </w:r>
    </w:p>
    <w:p>
      <w:pPr>
        <w:pStyle w:val="Normal"/>
        <w:ind w:left="720" w:firstLine="720"/>
        <w:rPr>
          <w:lang w:val="en-GB"/>
        </w:rPr>
      </w:pPr>
      <w:r>
        <w:rPr>
          <w:lang w:val="en-GB"/>
        </w:rPr>
        <w:t>&lt;section&gt;</w:t>
      </w:r>
    </w:p>
    <w:p>
      <w:pPr>
        <w:pStyle w:val="Normal"/>
        <w:ind w:left="1440" w:firstLine="720"/>
        <w:rPr/>
      </w:pPr>
      <w:r>
        <w:rPr>
          <w:lang w:val="en-GB"/>
        </w:rPr>
        <w:t>&lt;code code=”</w:t>
      </w:r>
      <w:r>
        <w:rPr>
          <w:i/>
          <w:iCs/>
          <w:lang w:val="en-GB"/>
        </w:rPr>
        <w:t>1</w:t>
      </w:r>
      <w:r>
        <w:rPr>
          <w:lang w:val="en-GB"/>
        </w:rPr>
        <w:t>”&gt;</w:t>
      </w:r>
    </w:p>
    <w:p>
      <w:pPr>
        <w:pStyle w:val="Normal"/>
        <w:ind w:left="856" w:firstLine="1304"/>
        <w:rPr>
          <w:lang w:val="en-GB"/>
        </w:rPr>
      </w:pPr>
      <w:r>
        <w:rPr>
          <w:lang w:val="en-GB"/>
        </w:rPr>
        <w:t>…</w:t>
      </w:r>
    </w:p>
    <w:p>
      <w:pPr>
        <w:pStyle w:val="Normal"/>
        <w:ind w:left="1440" w:firstLine="720"/>
        <w:rPr>
          <w:lang w:val="en-GB"/>
        </w:rPr>
      </w:pPr>
      <w:r>
        <w:rPr>
          <w:lang w:val="en-GB"/>
        </w:rPr>
        <w:t>&lt;component&gt;</w:t>
      </w:r>
    </w:p>
    <w:p>
      <w:pPr>
        <w:pStyle w:val="Normal"/>
        <w:ind w:left="2160" w:firstLine="720"/>
        <w:rPr>
          <w:lang w:val="en-GB"/>
        </w:rPr>
      </w:pPr>
      <w:r>
        <w:rPr>
          <w:lang w:val="en-GB"/>
        </w:rPr>
        <w:t>&lt;section&gt;</w:t>
      </w:r>
    </w:p>
    <w:p>
      <w:pPr>
        <w:pStyle w:val="Normal"/>
        <w:ind w:left="2160" w:firstLine="720"/>
        <w:rPr>
          <w:lang w:val="en-GB"/>
        </w:rPr>
      </w:pPr>
      <w:r>
        <w:rPr>
          <w:lang w:val="en-GB"/>
        </w:rPr>
        <w:t>&lt;id /&gt;</w:t>
      </w:r>
    </w:p>
    <w:p>
      <w:pPr>
        <w:pStyle w:val="Normal"/>
        <w:ind w:left="2160" w:firstLine="720"/>
        <w:rPr>
          <w:lang w:val="en-GB"/>
        </w:rPr>
      </w:pPr>
      <w:r>
        <w:rPr>
          <w:lang w:val="en-GB"/>
        </w:rPr>
        <w:t>&lt;text&gt;</w:t>
      </w:r>
    </w:p>
    <w:p>
      <w:pPr>
        <w:pStyle w:val="Normal"/>
        <w:ind w:left="2880" w:firstLine="360"/>
        <w:rPr>
          <w:lang w:val="en-GB"/>
        </w:rPr>
      </w:pPr>
      <w:r>
        <w:rPr>
          <w:lang w:val="en-GB"/>
        </w:rPr>
        <w:t>&lt;paragraph&gt;</w:t>
      </w:r>
    </w:p>
    <w:p>
      <w:pPr>
        <w:pStyle w:val="Normal"/>
        <w:ind w:left="2608" w:firstLine="992"/>
        <w:rPr/>
      </w:pPr>
      <w:r>
        <w:rPr>
          <w:lang w:val="en-GB"/>
        </w:rPr>
        <w:t>&lt;content&gt;</w:t>
      </w:r>
      <w:r>
        <w:rPr>
          <w:i/>
          <w:iCs/>
          <w:lang w:val="en-GB"/>
        </w:rPr>
        <w:t>Simon Sairaala</w:t>
      </w:r>
      <w:r>
        <w:rPr>
          <w:lang w:val="en-GB"/>
        </w:rPr>
        <w:t>&lt;content&gt;</w:t>
      </w:r>
    </w:p>
    <w:p>
      <w:pPr>
        <w:pStyle w:val="Normal"/>
        <w:ind w:left="2608" w:firstLine="632"/>
        <w:rPr>
          <w:lang w:val="en-GB"/>
        </w:rPr>
      </w:pPr>
      <w:r>
        <w:rPr>
          <w:lang w:val="en-GB"/>
        </w:rPr>
        <w:t>&lt;/paragraph&gt;</w:t>
      </w:r>
    </w:p>
    <w:p>
      <w:pPr>
        <w:pStyle w:val="Normal"/>
        <w:ind w:left="3288" w:hanging="48"/>
        <w:rPr>
          <w:lang w:val="en-GB"/>
        </w:rPr>
      </w:pPr>
      <w:r>
        <w:rPr>
          <w:lang w:val="en-GB"/>
        </w:rPr>
        <w:t>&lt;paragraph&gt;</w:t>
      </w:r>
    </w:p>
    <w:p>
      <w:pPr>
        <w:pStyle w:val="Normal"/>
        <w:ind w:left="2608" w:firstLine="992"/>
        <w:rPr/>
      </w:pPr>
      <w:r>
        <w:rPr>
          <w:lang w:val="en-GB"/>
        </w:rPr>
        <w:t>&lt;content&gt;</w:t>
      </w:r>
      <w:r>
        <w:rPr>
          <w:i/>
          <w:iCs/>
          <w:lang w:val="en-GB"/>
        </w:rPr>
        <w:t>14.10.2006</w:t>
      </w:r>
      <w:r>
        <w:rPr>
          <w:lang w:val="en-GB"/>
        </w:rPr>
        <w:t>&lt;/content&gt;</w:t>
      </w:r>
    </w:p>
    <w:p>
      <w:pPr>
        <w:pStyle w:val="Normal"/>
        <w:ind w:left="3240" w:hanging="0"/>
        <w:rPr>
          <w:lang w:val="en-GB"/>
        </w:rPr>
      </w:pPr>
      <w:r>
        <w:rPr>
          <w:lang w:val="en-GB"/>
        </w:rPr>
        <w:t>&lt;/paragraph&gt;</w:t>
      </w:r>
    </w:p>
    <w:p>
      <w:pPr>
        <w:pStyle w:val="Normal"/>
        <w:ind w:left="1936" w:firstLine="1304"/>
        <w:rPr>
          <w:lang w:val="en-GB"/>
        </w:rPr>
      </w:pPr>
      <w:r>
        <w:rPr>
          <w:lang w:val="en-GB"/>
        </w:rPr>
        <w:t>&lt;paragraph&gt;</w:t>
      </w:r>
    </w:p>
    <w:p>
      <w:pPr>
        <w:pStyle w:val="Normal"/>
        <w:ind w:left="2608" w:firstLine="992"/>
        <w:rPr/>
      </w:pPr>
      <w:r>
        <w:rPr>
          <w:lang w:val="en-GB"/>
        </w:rPr>
        <w:t>&lt;content&gt;</w:t>
      </w:r>
      <w:r>
        <w:rPr>
          <w:i/>
          <w:iCs/>
          <w:lang w:val="en-GB"/>
        </w:rPr>
        <w:t>V. Pakarinen</w:t>
      </w:r>
      <w:r>
        <w:rPr>
          <w:lang w:val="en-GB"/>
        </w:rPr>
        <w:t>&lt;/content&gt;</w:t>
      </w:r>
    </w:p>
    <w:p>
      <w:pPr>
        <w:pStyle w:val="Normal"/>
        <w:ind w:left="2608" w:firstLine="632"/>
        <w:rPr/>
      </w:pPr>
      <w:r>
        <w:rPr/>
        <w:t>&lt;/paragraph&gt;</w:t>
      </w:r>
    </w:p>
    <w:p>
      <w:pPr>
        <w:pStyle w:val="Normal"/>
        <w:ind w:left="2608" w:firstLine="272"/>
        <w:rPr/>
      </w:pPr>
      <w:r>
        <w:rPr/>
        <w:t>&lt;/text&gt;</w:t>
      </w:r>
    </w:p>
    <w:p>
      <w:pPr>
        <w:pStyle w:val="Normal"/>
        <w:rPr/>
      </w:pPr>
      <w:r>
        <w:rPr/>
      </w:r>
    </w:p>
    <w:p>
      <w:pPr>
        <w:pStyle w:val="Normal"/>
        <w:rPr/>
      </w:pPr>
      <w:r>
        <w:rPr/>
      </w:r>
    </w:p>
    <w:p>
      <w:pPr>
        <w:pStyle w:val="Normal"/>
        <w:rPr/>
      </w:pPr>
      <w:r>
        <w:rPr/>
        <w:t>Paikka, tekopäivämäärä ja lääkärin nimi (merkinnän tekijä) ilmoitetaan tässä sectionissa selväkielisenä narrative-osuudessa omissa kappaleissaan (paragraph).</w:t>
      </w:r>
    </w:p>
    <w:p>
      <w:pPr>
        <w:pStyle w:val="Normal"/>
        <w:rPr/>
      </w:pPr>
      <w:r>
        <w:rPr/>
        <w:t>Hoitoprosessin vaihe-tasolla toimenpiteen tiedot eivät ole rakenteissa muodossa.</w:t>
      </w:r>
    </w:p>
    <w:p>
      <w:pPr>
        <w:pStyle w:val="Normal"/>
        <w:rPr/>
      </w:pPr>
      <w:r>
        <w:rPr/>
      </w:r>
    </w:p>
    <w:p>
      <w:pPr>
        <w:pStyle w:val="Normal"/>
        <w:rPr/>
      </w:pPr>
      <w:r>
        <w:rPr/>
        <w:t>Tämän tason alla seuraavassa section-elementissä ilmoitetaan kaikki sanoman, esim. lääkemääräyksen tiedot. Code-elementtiä ei käytetä. Vain yksi section on käytössä tällä otsikkotasolla ja tämän sectionin text-osuuteen sijoitetaan kaikki näyttömuotoinen tieto ja entry-osuuteen kaikki rakenteinen (computable structures) tieto.</w:t>
      </w:r>
    </w:p>
    <w:p>
      <w:pPr>
        <w:pStyle w:val="Normal"/>
        <w:rPr/>
      </w:pPr>
      <w:r>
        <w:rPr/>
      </w:r>
    </w:p>
    <w:p>
      <w:pPr>
        <w:pStyle w:val="Normal"/>
        <w:rPr/>
      </w:pPr>
      <w:r>
        <w:rPr/>
        <w:t>Lääkemääräykseen liittyvissä sanomissa on siis aina kolme sisäkkäistä sectionia: 1) näkymä, 2) hoitoprosessin vaihe 3) otsikkotaso.</w:t>
      </w:r>
    </w:p>
    <w:p>
      <w:pPr>
        <w:pStyle w:val="Normal"/>
        <w:rPr/>
      </w:pPr>
      <w:r>
        <w:rPr/>
      </w:r>
    </w:p>
    <w:p>
      <w:pPr>
        <w:pStyle w:val="Normal"/>
        <w:rPr/>
      </w:pPr>
      <w:r>
        <w:rPr/>
        <w:t>Kullekin sectionille voidaan antaa id sekä XML ID. Id:n ja XML ID:n ei tarvitse olla samoja.  Allekirjoitettavissa dokumenteissa body-osuudessa on reference-viittaus myös takaisin samaan dokumenttiin, jotta dokumentin id tulisi allekirjoitettuun osuuteen.</w:t>
      </w:r>
    </w:p>
    <w:p>
      <w:pPr>
        <w:pStyle w:val="Normal"/>
        <w:rPr/>
      </w:pPr>
      <w:r>
        <w:rPr/>
      </w:r>
    </w:p>
    <w:p>
      <w:pPr>
        <w:pStyle w:val="Normal"/>
        <w:rPr>
          <w:b/>
          <w:b/>
          <w:bCs/>
        </w:rPr>
      </w:pPr>
      <w:r>
        <w:rPr>
          <w:b/>
          <w:bCs/>
        </w:rPr>
        <w:t>Sanomiin liittyvien tietojen pakollisuudet on määritelty Kelan tietosisältödokumentissa (eResepti_Maarittely_Tietosisallot), josta pakollisuustiedot on poimittu keskeisin osin tietojen yhteenvetolukuihin.</w:t>
      </w:r>
    </w:p>
    <w:p>
      <w:pPr>
        <w:pStyle w:val="Normal"/>
        <w:rPr/>
      </w:pPr>
      <w:r>
        <w:rPr>
          <w:b/>
        </w:rPr>
        <w:t>Pakollisuustiedot tulisi aina tarkistaa Kelan vaatimusmäärittelyistä (</w:t>
      </w:r>
      <w:hyperlink r:id="rId3">
        <w:r>
          <w:rPr>
            <w:rStyle w:val="InternetLink"/>
            <w:b/>
          </w:rPr>
          <w:t>www.kanta.fi</w:t>
        </w:r>
      </w:hyperlink>
      <w:r>
        <w:rPr/>
        <w:t xml:space="preserve"> ).</w:t>
      </w:r>
    </w:p>
    <w:p>
      <w:pPr>
        <w:pStyle w:val="Normal"/>
        <w:rPr/>
      </w:pPr>
      <w:r>
        <w:rPr/>
      </w:r>
    </w:p>
    <w:p>
      <w:pPr>
        <w:pStyle w:val="Normal"/>
        <w:rPr/>
      </w:pPr>
      <w:r>
        <w:rPr/>
        <w:t>Tässä määrityksessä mainittu tietotyyppiopas tarkoittaa dokumenttiarkiston määritystä 1.2.246.777.11.2015.25 HL7-Finland -  Tietotyypit.v. 1.41</w:t>
      </w:r>
    </w:p>
    <w:p>
      <w:pPr>
        <w:pStyle w:val="Normal"/>
        <w:rPr/>
      </w:pPr>
      <w:r>
        <w:rPr/>
      </w:r>
    </w:p>
    <w:p>
      <w:pPr>
        <w:pStyle w:val="Normal"/>
        <w:keepNext w:val="true"/>
        <w:rPr/>
      </w:pPr>
      <w:r>
        <w:rPr/>
        <w:t xml:space="preserve">Esim. lääkemääräys: </w:t>
      </w:r>
    </w:p>
    <w:p>
      <w:pPr>
        <w:pStyle w:val="Normal"/>
        <w:keepNext w:val="true"/>
        <w:rPr/>
      </w:pPr>
      <w:r>
        <w:rPr/>
        <w:t>...</w:t>
      </w:r>
    </w:p>
    <w:p>
      <w:pPr>
        <w:pStyle w:val="Normal"/>
        <w:rPr/>
      </w:pPr>
      <w:r>
        <w:rPr/>
        <w:t>&lt;component&gt;</w:t>
      </w:r>
    </w:p>
    <w:p>
      <w:pPr>
        <w:pStyle w:val="Header"/>
        <w:tabs>
          <w:tab w:val="clear" w:pos="4153"/>
          <w:tab w:val="clear" w:pos="8306"/>
        </w:tabs>
        <w:rPr/>
      </w:pPr>
      <w:r>
        <w:rPr/>
        <w:tab/>
        <w:t>&lt;section&gt;</w:t>
      </w:r>
    </w:p>
    <w:p>
      <w:pPr>
        <w:pStyle w:val="Normal"/>
        <w:ind w:firstLine="1800"/>
        <w:rPr/>
      </w:pPr>
      <w:r>
        <w:rPr/>
        <w:t>&lt;id /&gt;</w:t>
      </w:r>
    </w:p>
    <w:p>
      <w:pPr>
        <w:pStyle w:val="Normal"/>
        <w:ind w:firstLine="1800"/>
        <w:rPr/>
      </w:pPr>
      <w:r>
        <w:rPr/>
        <w:t>&lt;title&gt;Lääkemääräyksen tiedot&lt;/title&gt;</w:t>
      </w:r>
    </w:p>
    <w:p>
      <w:pPr>
        <w:pStyle w:val="Normal"/>
        <w:ind w:left="1080" w:firstLine="720"/>
        <w:rPr/>
      </w:pPr>
      <w:r>
        <w:rPr/>
        <w:t>&lt;text&gt;</w:t>
      </w:r>
    </w:p>
    <w:p>
      <w:pPr>
        <w:pStyle w:val="Normal"/>
        <w:ind w:left="1888" w:firstLine="720"/>
        <w:rPr/>
      </w:pPr>
      <w:r>
        <w:rPr/>
        <w:t>&lt;!--- lääkemääräyksen  tiedot näyttömuodossa  --&gt;</w:t>
      </w:r>
    </w:p>
    <w:p>
      <w:pPr>
        <w:pStyle w:val="Normal"/>
        <w:ind w:left="1168" w:firstLine="632"/>
        <w:rPr/>
      </w:pPr>
      <w:r>
        <w:rPr/>
        <w:t>&lt;/text&gt;</w:t>
      </w:r>
    </w:p>
    <w:p>
      <w:pPr>
        <w:pStyle w:val="Normal"/>
        <w:ind w:left="1168" w:firstLine="632"/>
        <w:rPr/>
      </w:pPr>
      <w:r>
        <w:rPr/>
        <w:t>&lt;entry&gt;</w:t>
      </w:r>
    </w:p>
    <w:p>
      <w:pPr>
        <w:pStyle w:val="Normal"/>
        <w:ind w:left="1976" w:firstLine="632"/>
        <w:rPr/>
      </w:pPr>
      <w:r>
        <w:rPr/>
        <w:t>&lt;!--- lääkemääräyksen tiedot rakenteisessa muodossa  --&gt;</w:t>
      </w:r>
    </w:p>
    <w:p>
      <w:pPr>
        <w:pStyle w:val="Normal"/>
        <w:ind w:left="1168" w:firstLine="632"/>
        <w:rPr/>
      </w:pPr>
      <w:r>
        <w:rPr/>
        <w:t>&lt;/entry&gt;</w:t>
      </w:r>
    </w:p>
    <w:p>
      <w:pPr>
        <w:pStyle w:val="Normal"/>
        <w:rPr/>
      </w:pPr>
      <w:r>
        <w:rPr/>
      </w:r>
    </w:p>
    <w:p>
      <w:pPr>
        <w:pStyle w:val="Normal"/>
        <w:rPr/>
      </w:pPr>
      <w:r>
        <w:rPr/>
        <w:t>Section id:n käyttö on pakollista. Sectionit numeroidaan juoksevasti siten, että id:n alkuosa on CDA-headerin id, johon on lisätty piste ja juokseva numero.</w:t>
      </w:r>
    </w:p>
    <w:p>
      <w:pPr>
        <w:pStyle w:val="Normal"/>
        <w:rPr/>
      </w:pPr>
      <w:r>
        <w:rPr/>
      </w:r>
    </w:p>
    <w:p>
      <w:pPr>
        <w:pStyle w:val="Normal"/>
        <w:rPr/>
      </w:pPr>
      <w:r>
        <w:rPr/>
        <w:t xml:space="preserve">Esimerkki: koko dokumentin id:  </w:t>
        <w:tab/>
        <w:t xml:space="preserve">root=”1.2.246.537.10.15675350.93.2004.313663” </w:t>
      </w:r>
    </w:p>
    <w:p>
      <w:pPr>
        <w:pStyle w:val="Normal"/>
        <w:rPr/>
      </w:pPr>
      <w:r>
        <w:rPr>
          <w:rFonts w:eastAsia="Wingdings" w:cs="Wingdings" w:ascii="Wingdings" w:hAnsi="Wingdings"/>
        </w:rPr>
        <w:t></w:t>
      </w:r>
      <w:r>
        <w:rPr/>
        <w:t xml:space="preserve"> </w:t>
      </w:r>
      <w:r>
        <w:rPr/>
        <w:t xml:space="preserve">sectionin #3  id on: </w:t>
        <w:tab/>
        <w:tab/>
        <w:t xml:space="preserve">root=”1.2.246.537.10.15675350.93.2004.313663.3” </w:t>
      </w:r>
    </w:p>
    <w:p>
      <w:pPr>
        <w:pStyle w:val="Normal"/>
        <w:rPr/>
      </w:pPr>
      <w:r>
        <w:rPr/>
      </w:r>
    </w:p>
    <w:p>
      <w:pPr>
        <w:pStyle w:val="Header"/>
        <w:tabs>
          <w:tab w:val="clear" w:pos="4153"/>
          <w:tab w:val="clear" w:pos="8306"/>
        </w:tabs>
        <w:rPr/>
      </w:pPr>
      <w:r>
        <w:rPr/>
      </w:r>
      <w:r>
        <w:br w:type="page"/>
      </w:r>
    </w:p>
    <w:p>
      <w:pPr>
        <w:pStyle w:val="Header"/>
        <w:tabs>
          <w:tab w:val="clear" w:pos="4153"/>
          <w:tab w:val="clear" w:pos="8306"/>
        </w:tabs>
        <w:rPr/>
      </w:pPr>
      <w:r>
        <w:rPr/>
      </w:r>
    </w:p>
    <w:p>
      <w:pPr>
        <w:pStyle w:val="Heading1"/>
        <w:rPr/>
      </w:pPr>
      <w:bookmarkStart w:id="3" w:name="__RefHeading___Toc492905663"/>
      <w:bookmarkEnd w:id="3"/>
      <w:r>
        <w:rPr/>
        <w:t>Luokitukset</w:t>
      </w:r>
    </w:p>
    <w:p>
      <w:pPr>
        <w:pStyle w:val="Normal"/>
        <w:rPr/>
      </w:pPr>
      <w:r>
        <w:rPr/>
      </w:r>
    </w:p>
    <w:p>
      <w:pPr>
        <w:pStyle w:val="Normal"/>
        <w:rPr/>
      </w:pPr>
      <w:r>
        <w:rPr/>
        <w:t>Käytetyt (lääkityslistan) kenttäkoodit, koodisto=1.2.246.537.6.12.2002.126</w:t>
      </w:r>
    </w:p>
    <w:tbl>
      <w:tblPr>
        <w:tblW w:w="8890" w:type="dxa"/>
        <w:jc w:val="left"/>
        <w:tblInd w:w="-75" w:type="dxa"/>
        <w:tblLayout w:type="fixed"/>
        <w:tblCellMar>
          <w:top w:w="0" w:type="dxa"/>
          <w:left w:w="70" w:type="dxa"/>
          <w:bottom w:w="0" w:type="dxa"/>
          <w:right w:w="70" w:type="dxa"/>
        </w:tblCellMar>
      </w:tblPr>
      <w:tblGrid>
        <w:gridCol w:w="1510"/>
        <w:gridCol w:w="4860"/>
        <w:gridCol w:w="2520"/>
      </w:tblGrid>
      <w:tr>
        <w:trPr/>
        <w:tc>
          <w:tcPr>
            <w:tcW w:w="151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Koodi</w:t>
            </w:r>
          </w:p>
        </w:tc>
        <w:tc>
          <w:tcPr>
            <w:tcW w:w="486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tiedon nimi</w:t>
            </w:r>
          </w:p>
        </w:tc>
        <w:tc>
          <w:tcPr>
            <w:tcW w:w="2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Huom!</w:t>
            </w:r>
          </w:p>
          <w:p>
            <w:pPr>
              <w:pStyle w:val="Normal"/>
              <w:rPr/>
            </w:pPr>
            <w:r>
              <w:rPr/>
              <w:t>(missä rakenteessa,</w:t>
            </w:r>
          </w:p>
          <w:p>
            <w:pPr>
              <w:pStyle w:val="Normal"/>
              <w:rPr/>
            </w:pPr>
            <w:r>
              <w:rPr/>
              <w:t>onko uusi verrattaessa</w:t>
            </w:r>
          </w:p>
          <w:p>
            <w:pPr>
              <w:pStyle w:val="Normal"/>
              <w:rPr/>
            </w:pPr>
            <w:r>
              <w:rPr/>
              <w:t>lääkityslistaan)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vaikuttavat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muut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lääkemuoto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Annososio ja jatko-osiot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58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käyttötarkoitus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hoitolaji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p>
            <w:pPr>
              <w:pStyle w:val="Normal"/>
              <w:rPr/>
            </w:pPr>
            <w:r>
              <w:rPr/>
              <w:t>(koodaus erilainen kuin lääkityslistassa)</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pysyvä lääkitys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erillisselvitys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75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uudistamiskielto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uudistamiskiellon syy ja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lääkevaihtokielto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121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iterointi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annostelu vain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alle 12-vuotiaan paino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syy</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tyyppi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osapuoli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suostumus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 toimitussanomassa</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 vaihdettu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huomautus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lisäselvitys Kelalle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hinta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hintaputkeen kuulumatonta lääkettä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omavastuuosuuksien lukumäärä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tila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viesti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perustelu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ohje kansalaiselle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lääkityksen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Potilaan tunnistaminen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kokonaan toimitettu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huumausaine/PKV-lääkemääräys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suostumustyyppi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potilas kieltäytynyt potilasohjeen tulostamisesta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laite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säilytysastia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kyseessä lääkkeen käytön aloitus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antama 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tieto potilaan informoinnista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suorittajan rooli (ei käytössä versiosta 3.0 alkaen)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ammattioikeus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aukikirjoittama annostusohje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valmisteen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tallennettu 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tallennetun lääkemääräyksen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 erikoislääkärinä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tartuntatautilain mukainen lääke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bl>
    <w:p>
      <w:pPr>
        <w:pStyle w:val="Normal"/>
        <w:rPr/>
      </w:pPr>
      <w:r>
        <w:rPr/>
      </w:r>
    </w:p>
    <w:p>
      <w:pPr>
        <w:pStyle w:val="Normal"/>
        <w:rPr/>
      </w:pPr>
      <w:r>
        <w:rPr/>
      </w:r>
      <w:r>
        <w:br w:type="page"/>
      </w:r>
    </w:p>
    <w:p>
      <w:pPr>
        <w:pStyle w:val="Normal"/>
        <w:rPr/>
      </w:pPr>
      <w:r>
        <w:rPr/>
      </w:r>
    </w:p>
    <w:p>
      <w:pPr>
        <w:pStyle w:val="Heading1"/>
        <w:rPr/>
      </w:pPr>
      <w:bookmarkStart w:id="4" w:name="__RefHeading___Toc492905664"/>
      <w:bookmarkEnd w:id="4"/>
      <w:r>
        <w:rPr/>
        <w:t>LÄÄKEMÄÄRÄYS - rakenteinen muoto (computable structures)</w:t>
      </w:r>
    </w:p>
    <w:p>
      <w:pPr>
        <w:pStyle w:val="Normal"/>
        <w:rPr/>
      </w:pPr>
      <w:r>
        <w:rPr/>
      </w:r>
    </w:p>
    <w:p>
      <w:pPr>
        <w:pStyle w:val="Heading2"/>
        <w:rPr/>
      </w:pPr>
      <w:bookmarkStart w:id="5" w:name="__RefHeading___Toc492905665"/>
      <w:bookmarkEnd w:id="5"/>
      <w:r>
        <w:rPr/>
        <w:t>Lääkemääräyksen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 ja ne on oltava asiakirjassa tässä järjestyksessä:</w:t>
      </w:r>
    </w:p>
    <w:p>
      <w:pPr>
        <w:pStyle w:val="Normal"/>
        <w:rPr/>
      </w:pPr>
      <w:r>
        <w:rPr/>
      </w:r>
    </w:p>
    <w:p>
      <w:pPr>
        <w:pStyle w:val="Normal"/>
        <w:rPr/>
      </w:pPr>
      <w:r>
        <w:rPr/>
        <w:t>code=83:</w:t>
        <w:tab/>
        <w:t>lääkevalmisteen ja pakkauksen tiedot ja reseptin perustiedot</w:t>
      </w:r>
    </w:p>
    <w:p>
      <w:pPr>
        <w:pStyle w:val="Normal"/>
        <w:rPr/>
      </w:pPr>
      <w:r>
        <w:rPr/>
        <w:t>code=4:</w:t>
        <w:tab/>
        <w:t>lääkkeen vaikuttavat ainesosat</w:t>
      </w:r>
    </w:p>
    <w:p>
      <w:pPr>
        <w:pStyle w:val="Normal"/>
        <w:rPr/>
      </w:pPr>
      <w:r>
        <w:rPr/>
        <w:t>code=10:</w:t>
        <w:tab/>
        <w:t>lääkkeen muut ainesosat</w:t>
      </w:r>
    </w:p>
    <w:p>
      <w:pPr>
        <w:pStyle w:val="Normal"/>
        <w:rPr/>
      </w:pPr>
      <w:r>
        <w:rPr/>
        <w:t>code=32:</w:t>
        <w:tab/>
        <w:t>annostus</w:t>
      </w:r>
    </w:p>
    <w:p>
      <w:pPr>
        <w:pStyle w:val="Normal"/>
        <w:rPr/>
      </w:pPr>
      <w:r>
        <w:rPr/>
        <w:t>code=88:</w:t>
        <w:tab/>
        <w:t>lääkityksen muut tiedot</w:t>
      </w:r>
    </w:p>
    <w:p>
      <w:pPr>
        <w:pStyle w:val="Normal"/>
        <w:rPr/>
      </w:pPr>
      <w:r>
        <w:rPr/>
      </w:r>
    </w:p>
    <w:p>
      <w:pPr>
        <w:pStyle w:val="Normal"/>
        <w:rPr/>
      </w:pPr>
      <w:r>
        <w:rPr/>
        <w:t>Tiedot on tässä dokumentissa esitetty siinä järjestyksessä, kuin ne esiintyvät varsinaisen CDA R2-dokumentin entry-osuudessa. Tämä järjestys ei ole välttämättä loogisin järjestys itse asiakokonaisuuden kannalta.</w:t>
      </w:r>
    </w:p>
    <w:p>
      <w:pPr>
        <w:pStyle w:val="Normal"/>
        <w:rPr/>
      </w:pPr>
      <w:r>
        <w:rPr/>
      </w:r>
    </w:p>
    <w:p>
      <w:pPr>
        <w:pStyle w:val="Normal"/>
        <w:rPr/>
      </w:pPr>
      <w:r>
        <w:rPr/>
        <w:t>Lääkemääräyksen rakenteisten entryjen hienorakenteen ymmärtämisen helpottamiseksi on tehty 3 R-MIM kuvaa (erillisissä tiedostoissa (gif) tässä paketissa):</w:t>
      </w:r>
    </w:p>
    <w:p>
      <w:pPr>
        <w:pStyle w:val="Normal"/>
        <w:rPr/>
      </w:pPr>
      <w:r>
        <w:rPr/>
      </w:r>
    </w:p>
    <w:p>
      <w:pPr>
        <w:pStyle w:val="Normal"/>
        <w:rPr/>
      </w:pPr>
      <w:r>
        <w:rPr/>
        <w:t>- lääkevalmisteen ja pakkauksen tiedot ja reseptin perustiedot (Erese-1-laakeaine.gif)</w:t>
      </w:r>
    </w:p>
    <w:p>
      <w:pPr>
        <w:pStyle w:val="Normal"/>
        <w:rPr/>
      </w:pPr>
      <w:r>
        <w:rPr/>
        <w:t>- vaikuttavat ainesosat ja muut ainesosat (Erese-2-vaikuttavat-muut.gif)</w:t>
      </w:r>
    </w:p>
    <w:p>
      <w:pPr>
        <w:pStyle w:val="Normal"/>
        <w:rPr/>
      </w:pPr>
      <w:r>
        <w:rPr/>
        <w:t>- annostus (Erese-3-annostus.gif)</w:t>
      </w:r>
      <w:r>
        <w:br w:type="page"/>
      </w:r>
    </w:p>
    <w:p>
      <w:pPr>
        <w:pStyle w:val="Normal"/>
        <w:rPr/>
      </w:pPr>
      <w:r>
        <w:rPr/>
      </w:r>
    </w:p>
    <w:p>
      <w:pPr>
        <w:pStyle w:val="Heading2"/>
        <w:rPr/>
      </w:pPr>
      <w:bookmarkStart w:id="6" w:name="__RefHeading___Toc492905666"/>
      <w:bookmarkEnd w:id="6"/>
      <w:r>
        <w:rPr/>
        <w:t>Lääkevalmisteen ja pakkauksen tiedot sekä reseptin perustiedot</w:t>
      </w:r>
    </w:p>
    <w:p>
      <w:pPr>
        <w:pStyle w:val="Normal"/>
        <w:rPr/>
      </w:pPr>
      <w:r>
        <w:rPr/>
      </w:r>
    </w:p>
    <w:p>
      <w:pPr>
        <w:pStyle w:val="Normal"/>
        <w:keepNext w:val="true"/>
        <w:rPr/>
      </w:pPr>
      <w:r>
        <w:rPr/>
      </w:r>
    </w:p>
    <w:p>
      <w:pPr>
        <w:pStyle w:val="Normal"/>
        <w:ind w:left="-900" w:hanging="0"/>
        <w:rPr/>
      </w:pPr>
      <w:r>
        <w:rPr/>
        <w:drawing>
          <wp:inline distT="0" distB="0" distL="0" distR="0">
            <wp:extent cx="6271260" cy="398589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4"/>
                    <a:srcRect l="-2" t="-4" r="-2" b="-4"/>
                    <a:stretch>
                      <a:fillRect/>
                    </a:stretch>
                  </pic:blipFill>
                  <pic:spPr bwMode="auto">
                    <a:xfrm>
                      <a:off x="0" y="0"/>
                      <a:ext cx="6271260" cy="3985895"/>
                    </a:xfrm>
                    <a:prstGeom prst="rect">
                      <a:avLst/>
                    </a:prstGeom>
                  </pic:spPr>
                </pic:pic>
              </a:graphicData>
            </a:graphic>
          </wp:inline>
        </w:drawing>
      </w:r>
      <w:r>
        <w:br w:type="page"/>
      </w:r>
    </w:p>
    <w:p>
      <w:pPr>
        <w:pStyle w:val="Normal"/>
        <w:rPr/>
      </w:pPr>
      <w:r>
        <w:rPr/>
      </w:r>
    </w:p>
    <w:p>
      <w:pPr>
        <w:pStyle w:val="Heading3"/>
        <w:ind w:left="1134" w:hanging="1134"/>
        <w:rPr/>
      </w:pPr>
      <w:bookmarkStart w:id="7" w:name="__RefHeading___Toc492905667"/>
      <w:bookmarkEnd w:id="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55" w:type="dxa"/>
        <w:jc w:val="left"/>
        <w:tblInd w:w="-113" w:type="dxa"/>
        <w:tblLayout w:type="fixed"/>
        <w:tblCellMar>
          <w:top w:w="0" w:type="dxa"/>
          <w:left w:w="108" w:type="dxa"/>
          <w:bottom w:w="0" w:type="dxa"/>
          <w:right w:w="108" w:type="dxa"/>
        </w:tblCellMar>
      </w:tblPr>
      <w:tblGrid>
        <w:gridCol w:w="3742"/>
        <w:gridCol w:w="2657"/>
        <w:gridCol w:w="2349"/>
        <w:gridCol w:w="7"/>
      </w:tblGrid>
      <w:tr>
        <w:trPr/>
        <w:tc>
          <w:tcPr>
            <w:tcW w:w="3742"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5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9" w:type="dxa"/>
            <w:tcBorders>
              <w:top w:val="single" w:sz="4" w:space="0" w:color="000000"/>
              <w:left w:val="single" w:sz="4" w:space="0" w:color="000000"/>
              <w:bottom w:val="single" w:sz="4" w:space="0" w:color="000000"/>
              <w:right w:val="single" w:sz="4" w:space="0" w:color="000000"/>
            </w:tcBorders>
            <w:shd w:fill="CCCCCC" w:val="clear"/>
          </w:tcPr>
          <w:p>
            <w:pPr>
              <w:pStyle w:val="Normal"/>
              <w:ind w:left="72" w:hanging="0"/>
              <w:rPr/>
            </w:pPr>
            <w:r>
              <w:rPr/>
              <w:t>Pakollisuus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(19,20/6.4)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(16/6.1)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(17/6.2)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(18/6.2)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(25/)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(76/)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kokonaismäärä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  + 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2</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lääkettä tietyksi ajaksi (26/)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(max 5 + 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3</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VNR-koodi (21/6.1)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kauppanimi (22/6.2)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 jos valmisteella ei ole VNR-koodia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POISTETTU</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lääkemuoto (24/6.5)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iterointi (121/11.1,11.2)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 mkiä/max 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valmistusohje (/6.6)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 (/6)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lääketietokannan ulkopuolinen valmiste</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määräyspäivä (/101)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työnantaja (/17)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vakuutuslaitos (72/18)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erikoisala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erikoislääkäri</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yksilöintitunnus (SV-numero) (60/102.2)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rekisteröintinumero (terhikkitunnus)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P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määräjän nimi (60/102.1, 107)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oppiarvo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ammattioikeus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kandin/sairaanhoitajan virka, tehtävä tai toimi (/108)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opiskelija tai sairaanhoitaja)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(61/103.1)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128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nimi (61/103.2)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lääkemääräyksen id (/)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on mitätöinti tai korjaus)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id (1/1)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voimassaolon loppuaika (/15)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reseptin tyyppi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 mki)</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potilaan henkilötunnus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60+11,</w:t>
            </w:r>
          </w:p>
          <w:p>
            <w:pPr>
              <w:pStyle w:val="Normal"/>
              <w:rPr/>
            </w:pPr>
            <w:r>
              <w:rPr/>
              <w:t>OID max 60 mkiä ja tunnusosa 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nimi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100+100)</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ei ole henkilötunnusta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56"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myyntiluvan haltija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astiatunnus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 max 10,</w:t>
            </w:r>
          </w:p>
          <w:p>
            <w:pPr>
              <w:pStyle w:val="Normal"/>
              <w:rPr/>
            </w:pPr>
            <w:r>
              <w:rPr/>
              <w:t>teksti max 80</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lang w:val="en-GB"/>
              </w:rPr>
              <w:t>valmisteen laji (164/)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r>
    </w:p>
    <w:p>
      <w:pPr>
        <w:pStyle w:val="Normal"/>
        <w:rPr/>
      </w:pPr>
      <w:r>
        <w:rPr/>
        <w:t xml:space="preserve">Sähköisessä lääkemääräyksessä ei ensimmäisessä vaiheessa käytetä väliaikaista henkilötunnusta. </w:t>
      </w:r>
    </w:p>
    <w:p>
      <w:pPr>
        <w:pStyle w:val="Normal"/>
        <w:rPr/>
      </w:pPr>
      <w:r>
        <w:rPr/>
      </w:r>
    </w:p>
    <w:p>
      <w:pPr>
        <w:pStyle w:val="Normal"/>
        <w:rPr/>
      </w:pPr>
      <w:r>
        <w:rPr/>
        <w:t>Tiedot esitetään &lt;entry&gt;&lt;organizer&gt;-rakenteella, jossa organizerin koodi on 83 (lääkityslistan kenttäkoodi).</w:t>
      </w:r>
    </w:p>
    <w:p>
      <w:pPr>
        <w:pStyle w:val="Normal"/>
        <w:rPr>
          <w:rFonts w:ascii="Arial" w:hAnsi="Arial" w:cs="Arial"/>
        </w:rPr>
      </w:pPr>
      <w:r>
        <w:rPr>
          <w:rFonts w:cs="Arial" w:ascii="Arial" w:hAnsi="Arial"/>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organizer</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CLUSTER</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83</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Lääkevalmisteen ja pakkauksen tiedot</w:t>
      </w:r>
      <w:r>
        <w:rPr>
          <w:rFonts w:cs="Arial" w:ascii="Arial" w:hAnsi="Arial"/>
          <w:color w:val="0000FF"/>
          <w:highlight w:val="white"/>
        </w:rPr>
        <w:t>"/&gt;</w:t>
      </w:r>
    </w:p>
    <w:p>
      <w:pPr>
        <w:pStyle w:val="Normal"/>
        <w:ind w:firstLine="1304"/>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statusCode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completed</w:t>
      </w:r>
      <w:r>
        <w:rPr>
          <w:rFonts w:cs="Arial" w:ascii="Arial" w:hAnsi="Arial"/>
          <w:color w:val="0000FF"/>
          <w:highlight w:val="white"/>
        </w:rPr>
        <w:t>"/&gt;</w:t>
      </w:r>
    </w:p>
    <w:p>
      <w:pPr>
        <w:pStyle w:val="Normal"/>
        <w:ind w:firstLine="1304"/>
        <w:rPr>
          <w:rFonts w:ascii="Arial" w:hAnsi="Arial" w:cs="Arial"/>
          <w:color w:val="0000FF"/>
          <w:highlight w:val="white"/>
          <w:lang w:val="en-GB"/>
        </w:rPr>
      </w:pPr>
      <w:r>
        <w:rPr>
          <w:rFonts w:cs="Arial" w:ascii="Arial" w:hAnsi="Arial"/>
          <w:color w:val="0000FF"/>
          <w:highlight w:val="white"/>
          <w:lang w:val="en-GB"/>
        </w:rPr>
      </w:r>
    </w:p>
    <w:p>
      <w:pPr>
        <w:pStyle w:val="Normal"/>
        <w:ind w:firstLine="1304"/>
        <w:rPr>
          <w:lang w:val="en-GB"/>
        </w:rPr>
      </w:pPr>
      <w:r>
        <w:rPr>
          <w:lang w:val="en-GB"/>
        </w:rPr>
      </w:r>
    </w:p>
    <w:p>
      <w:pPr>
        <w:pStyle w:val="Heading3"/>
        <w:ind w:left="1134" w:hanging="1134"/>
        <w:rPr/>
      </w:pPr>
      <w:bookmarkStart w:id="8" w:name="__RefHeading___Toc492905668"/>
      <w:bookmarkStart w:id="9" w:name="_Ref291079641"/>
      <w:bookmarkStart w:id="10" w:name="_Ref291079638"/>
      <w:bookmarkStart w:id="11" w:name="_Ref291079351"/>
      <w:bookmarkStart w:id="12" w:name="_Ref291079348"/>
      <w:bookmarkEnd w:id="8"/>
      <w:r>
        <w:rPr/>
        <w:t>Lääkeaineen vahvuus,  valmistusohje ja ajankohta</w:t>
      </w:r>
      <w:bookmarkEnd w:id="9"/>
      <w:bookmarkEnd w:id="10"/>
      <w:bookmarkEnd w:id="11"/>
      <w:bookmarkEnd w:id="12"/>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 xml:space="preserve">doseQuantity </w:t>
      </w:r>
      <w:r>
        <w:rPr>
          <w:rStyle w:val="XMLDarkRed"/>
        </w:rPr>
        <w:t>nullFlavor="NA"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 xml:space="preserve">tai </w:t>
      </w:r>
      <w:r>
        <w:rPr>
          <w:b/>
        </w:rPr>
        <w:t>(</w:t>
      </w:r>
      <w:r>
        <w:rPr>
          <w:b/>
          <w:u w:val="single"/>
        </w:rPr>
        <w:t>ei käytössä toistaiseksi</w:t>
      </w:r>
      <w:r>
        <w:rPr>
          <w: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rPr/>
      </w:pPr>
      <w:r>
        <w:rPr/>
        <w:t>Text-elementissä voidaan ilmoitettaa apteekissa valmistettavan  lääkkeen tapauksessa valmistusohje ja/tai kuvaus valmistettavasta lääkkeestä, max 360 merkkiä. Lisäksi, jos ainesosia ei ole mahdollista ilmoittaa rakenteisessa muodossa ’vaikuttavat aineet’ -organizerissa, voidaan ainesosat ilmoittaa tekstinä tässä elementissä.</w:t>
      </w:r>
    </w:p>
    <w:p>
      <w:pPr>
        <w:pStyle w:val="Normal"/>
        <w:rPr/>
      </w:pPr>
      <w:r>
        <w:rPr/>
      </w:r>
    </w:p>
    <w:p>
      <w:pPr>
        <w:pStyle w:val="Normal"/>
        <w:rPr/>
      </w:pPr>
      <w:r>
        <w:rPr/>
        <w:t>Lääkemääräyksen määräyspäivä ilmoitetaan elementissä effectiveTime. Määräyspäivä on ilmoitettava sekunnin tarkkuudella. Määräyspäivää ei saa muuttaa lääkemääräyksen korjauksessa tai mitätöinnissä.</w:t>
      </w:r>
    </w:p>
    <w:p>
      <w:pPr>
        <w:pStyle w:val="Normal"/>
        <w:rPr/>
      </w:pPr>
      <w:r>
        <w:rPr/>
      </w:r>
    </w:p>
    <w:p>
      <w:pPr>
        <w:pStyle w:val="Normal"/>
        <w:rPr/>
      </w:pPr>
      <w:r>
        <w:rPr/>
        <w:t xml:space="preserve">Jos voimassaolon loppupäivä pitää ilmoittaa, niin effectiveTimessa käytetään low-high -rakennetta. Voimassaolon loppupäivä ilmoitetaan päivän tarkkuudella. Jos lääkemääräyksen voimassaoloaikaa ei ole rajattu (lääkemääräys voimassa vuoden tai kaksi vuotta), lääkemääräyksen voimassaoloaikaa ei saa esittää low-high –rakenteella (syy: apteekin kuukauden joustoaikaa ei voida käyttää). </w:t>
      </w:r>
    </w:p>
    <w:p>
      <w:pPr>
        <w:pStyle w:val="Normal"/>
        <w:rPr/>
      </w:pPr>
      <w:r>
        <w:rPr/>
      </w:r>
    </w:p>
    <w:p>
      <w:pPr>
        <w:pStyle w:val="Normal"/>
        <w:rPr>
          <w:rStyle w:val="XMLBlack"/>
          <w:rFonts w:ascii="Times New Roman" w:hAnsi="Times New Roman" w:cs="Times New Roman"/>
          <w:color w:val="000000"/>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20030817115315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Jos loppuaika on mukana, niin:</w:t>
      </w:r>
    </w:p>
    <w:p>
      <w:pPr>
        <w:pStyle w:val="Normal"/>
        <w:rPr>
          <w:rStyle w:val="XMLBlue"/>
          <w:szCs w:val="32"/>
          <w:highlight w:val="white"/>
        </w:rPr>
      </w:pPr>
      <w:r>
        <w:rPr>
          <w:szCs w:val="32"/>
          <w:highlight w:val="white"/>
        </w:rPr>
      </w:r>
    </w:p>
    <w:p>
      <w:pPr>
        <w:pStyle w:val="Normal"/>
        <w:rPr>
          <w:rFonts w:ascii="Arial" w:hAnsi="Arial" w:cs="Arial"/>
          <w:vanish/>
          <w:color w:val="0000FF"/>
          <w:sz w:val="28"/>
          <w:szCs w:val="20"/>
          <w:lang w:val="en-GB"/>
        </w:rPr>
      </w:pPr>
      <w:r>
        <w:rPr>
          <w:rStyle w:val="XMLBlue"/>
          <w:highlight w:val="white"/>
          <w:lang w:val="en-GB"/>
        </w:rPr>
        <w:t>&lt;</w:t>
      </w:r>
      <w:r>
        <w:rPr>
          <w:rStyle w:val="XMLDarkRed"/>
          <w:highlight w:val="white"/>
          <w:lang w:val="en-GB"/>
        </w:rPr>
        <w:t xml:space="preserve">effectiveTime </w:t>
      </w:r>
      <w:r>
        <w:rPr>
          <w:rStyle w:val="XMLRed"/>
          <w:rFonts w:eastAsia="Arial"/>
          <w:lang w:val="en-GB"/>
        </w:rPr>
        <w:t>xsi:type</w:t>
      </w:r>
      <w:r>
        <w:rPr>
          <w:rStyle w:val="XMLBlue"/>
          <w:rFonts w:eastAsia="Arial"/>
          <w:lang w:val="en-GB"/>
        </w:rPr>
        <w:t>="</w:t>
      </w:r>
      <w:r>
        <w:rPr>
          <w:rStyle w:val="XMLBlack"/>
          <w:rFonts w:eastAsia="Arial"/>
          <w:lang w:val="en-GB"/>
        </w:rPr>
        <w:t>IVL_TS</w:t>
      </w:r>
      <w:r>
        <w:rPr>
          <w:rStyle w:val="XMLBlue"/>
          <w:rFonts w:eastAsia="Arial"/>
          <w:lang w:val="en-GB"/>
        </w:rPr>
        <w:t>"</w:t>
      </w:r>
    </w:p>
    <w:p>
      <w:pPr>
        <w:pStyle w:val="Normal"/>
        <w:rPr>
          <w:rFonts w:ascii="Arial" w:hAnsi="Arial" w:cs="Arial"/>
          <w:vanish/>
          <w:color w:val="0000FF"/>
          <w:sz w:val="28"/>
          <w:szCs w:val="20"/>
          <w:lang w:val="en-GB"/>
        </w:rPr>
      </w:pPr>
      <w:r>
        <w:rPr>
          <w:rFonts w:cs="Arial" w:ascii="Arial" w:hAnsi="Arial"/>
          <w:vanish/>
          <w:color w:val="0000FF"/>
          <w:sz w:val="28"/>
          <w:szCs w:val="20"/>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20060801154500</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w:t>
      </w:r>
      <w:r>
        <w:rPr>
          <w:rStyle w:val="XMLBlack"/>
          <w:highlight w:val="white"/>
          <w:lang w:val="en-GB"/>
        </w:rPr>
        <w:t>20061031</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highlight w:val="white"/>
        </w:rPr>
      </w:r>
    </w:p>
    <w:p>
      <w:pPr>
        <w:pStyle w:val="Heading3"/>
        <w:ind w:left="1134" w:hanging="1134"/>
        <w:rPr>
          <w:highlight w:val="white"/>
        </w:rPr>
      </w:pPr>
      <w:bookmarkStart w:id="13" w:name="__RefHeading___Toc492905669"/>
      <w:bookmarkStart w:id="14" w:name="_Ref291079241"/>
      <w:bookmarkStart w:id="15" w:name="_Ref291079235"/>
      <w:bookmarkEnd w:id="13"/>
      <w:r>
        <w:rPr>
          <w:highlight w:val="white"/>
        </w:rPr>
        <w:t>Lääkevalmisteen ATC-koodi ja nimi, lääketietokannan ulkopuolinen valmiste</w:t>
      </w:r>
      <w:bookmarkEnd w:id="14"/>
      <w:bookmarkEnd w:id="15"/>
    </w:p>
    <w:p>
      <w:pPr>
        <w:pStyle w:val="Normal"/>
        <w:rPr>
          <w:highlight w:val="white"/>
        </w:rPr>
      </w:pPr>
      <w:r>
        <w:rPr>
          <w:highlight w:val="white"/>
        </w:rPr>
      </w:r>
    </w:p>
    <w:p>
      <w:pPr>
        <w:pStyle w:val="Normal"/>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lääketietokannasta, jossa ne ovat aina ajantasaisia, codeSystemVersion on sanomassa aina lääketietokannan versionumero. Lääketietokannan versio ilmoitetaan muodossa vuosiluku.versio. </w:t>
      </w:r>
    </w:p>
    <w:p>
      <w:pPr>
        <w:pStyle w:val="Normal"/>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keepNext w:val="true"/>
        <w:rPr>
          <w:highlight w:val="white"/>
        </w:rPr>
      </w:pPr>
      <w:r>
        <w:rPr>
          <w:highlight w:val="white"/>
        </w:rPr>
        <w:t>Esim.:</w:t>
        <w:tab/>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Gray50"/>
          <w:highlight w:val="white"/>
          <w:lang w:val="en-GB"/>
        </w:rPr>
        <w:t xml:space="preserve"> ATC koodi </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N05BA01</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w:t>
      </w:r>
      <w:r>
        <w:rPr>
          <w:rStyle w:val="XMLBlue"/>
          <w:highlight w:val="white"/>
          <w:lang w:val="de-DE"/>
        </w:rPr>
        <w:t>="</w:t>
      </w:r>
      <w:r>
        <w:rPr>
          <w:rStyle w:val="XMLBlack"/>
          <w:highlight w:val="white"/>
          <w:lang w:val="de-DE"/>
        </w:rPr>
        <w:t>1.2.246.537.6.32</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Lääkelaitos - ATC Luokitus</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Diatsepaami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Usein käyttäjä valitsee valintalistalta  lääkevalmisteen kauppanimen perusteella, jolloin samalla saadaan taustarekisteristä lääkevalmisteen ATC-koodi ja -nimi, vaikuttava aine, vahvuus, lääkemuoto ja pakkaustiedot.</w:t>
      </w:r>
    </w:p>
    <w:p>
      <w:pPr>
        <w:pStyle w:val="Normal"/>
        <w:rPr/>
      </w:pPr>
      <w:r>
        <w:rPr/>
      </w:r>
    </w:p>
    <w:p>
      <w:pPr>
        <w:pStyle w:val="Normal"/>
        <w:rPr/>
      </w:pPr>
      <w:r>
        <w:rPr/>
        <w:t>Jos lääke määrätään lääkkeen vaikuttavan aineen perusteella, tapahtuu valinta ATC-koodin mukaan. ATC-koodi ja ATC-koodin mukainen nimi ovat tällöin pakollisia tietoja. Myös vaikuttavalla aineella määrätyn lääkkeen tietojen pitää olla lääketietokannan mukaiset. Vaikuttava aine (ATC-koodi ja ATC-koodin mukainen nimi) pitää siis valita lääketietokannasta pakkaustasolta, samoin mm. vahvuus, lääkemuoto, pakkauskoon tiedot, huume ja PKV-merkinnät. Yhdistelmävalmisteiden määrääminen vaikuttavalla aineella ei ole mahdollista, koska vaikuttava aine ja sen vahvuus tulee olla yksiselitteisesti tulkittavissa</w:t>
      </w:r>
    </w:p>
    <w:p>
      <w:pPr>
        <w:pStyle w:val="Normal"/>
        <w:rPr/>
      </w:pPr>
      <w:r>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 (muodossa &lt;name&gt;lääkkeen nimi&lt;/name&gt;).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kyseessä on </w:t>
      </w:r>
      <w:r>
        <w:rPr>
          <w:b/>
        </w:rPr>
        <w:t>lääketietokannan ulkopuolinen valmiste</w:t>
      </w:r>
      <w:r>
        <w:rPr/>
        <w:t xml:space="preserve">, jolla ei ole ATC-koodia (esim hoitotarvikkeet, ei korvattavat ravintolisät, sidetarpeet ja ei korvattavat perusvoiteet, jotka eivät sisälly lääketietokantaan),  niin se ilmoitetaan manufacturedProduct roolin alla entityssä manufacturedMaterial. Lääketietokannan ulkopuolisen valmisteen nimi ilmoitetaan elementissä name, joka on tietotyyppiä EN, maksimipituus 80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keepNext w:val="true"/>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rPr>
          <w:rStyle w:val="XMLBlack"/>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Heading3"/>
        <w:ind w:left="1134" w:hanging="1134"/>
        <w:rPr/>
      </w:pPr>
      <w:bookmarkStart w:id="16" w:name="__RefHeading___Toc492905670"/>
      <w:bookmarkEnd w:id="16"/>
      <w:r>
        <w:rPr/>
        <w:t>Pakkauskoko tekstimuotoisena, pakkauskoko, pakkauskoon kerroin, pakkausten lukumäärä, lääkkeen kokonaismäärä, lääkettä tietyksi ajaksi ja pakkauksen muut tiedot</w:t>
      </w:r>
    </w:p>
    <w:p>
      <w:pPr>
        <w:pStyle w:val="Normal"/>
        <w:rPr/>
      </w:pPr>
      <w:r>
        <w:rPr/>
      </w:r>
    </w:p>
    <w:p>
      <w:pPr>
        <w:pStyle w:val="Normal"/>
        <w:rPr/>
      </w:pPr>
      <w:r>
        <w:rPr/>
        <w:t>Lääkemääräys voi perustua:</w:t>
      </w:r>
    </w:p>
    <w:p>
      <w:pPr>
        <w:pStyle w:val="Normal"/>
        <w:rPr/>
      </w:pPr>
      <w:r>
        <w:rPr/>
      </w:r>
    </w:p>
    <w:p>
      <w:pPr>
        <w:pStyle w:val="Normal"/>
        <w:numPr>
          <w:ilvl w:val="0"/>
          <w:numId w:val="7"/>
        </w:numPr>
        <w:rPr/>
      </w:pPr>
      <w:r>
        <w:rPr/>
        <w:t>Pakkauksiin, jolloin</w:t>
      </w:r>
    </w:p>
    <w:p>
      <w:pPr>
        <w:pStyle w:val="Normal"/>
        <w:numPr>
          <w:ilvl w:val="1"/>
          <w:numId w:val="11"/>
        </w:numPr>
        <w:rPr/>
      </w:pPr>
      <w:r>
        <w:rPr/>
        <w:t xml:space="preserve">pakkauskoko tekstimuotoisena ja pakkausten lukumäärä </w:t>
      </w:r>
    </w:p>
    <w:p>
      <w:pPr>
        <w:pStyle w:val="Normal"/>
        <w:numPr>
          <w:ilvl w:val="1"/>
          <w:numId w:val="11"/>
        </w:numPr>
        <w:rPr/>
      </w:pPr>
      <w:r>
        <w:rPr/>
        <w:t>pakkauskoko, pakkauskoon kerroin, pakkausten lukumäärä ja pakkauskoon yksikkö</w:t>
      </w:r>
    </w:p>
    <w:p>
      <w:pPr>
        <w:pStyle w:val="Normal"/>
        <w:ind w:left="540" w:firstLine="224"/>
        <w:rPr>
          <w:highlight w:val="green"/>
        </w:rPr>
      </w:pPr>
      <w:r>
        <w:rPr/>
        <w:t>kertovat lääkkeen kokonaismäärän</w:t>
      </w:r>
    </w:p>
    <w:p>
      <w:pPr>
        <w:pStyle w:val="Normal"/>
        <w:numPr>
          <w:ilvl w:val="0"/>
          <w:numId w:val="7"/>
        </w:numPr>
        <w:rPr/>
      </w:pPr>
      <w:r>
        <w:rPr/>
        <w:t>Lääkettä määrätään tietty määrä</w:t>
      </w:r>
    </w:p>
    <w:p>
      <w:pPr>
        <w:pStyle w:val="Normal"/>
        <w:numPr>
          <w:ilvl w:val="0"/>
          <w:numId w:val="7"/>
        </w:numPr>
        <w:rPr/>
      </w:pPr>
      <w:r>
        <w:rPr/>
        <w:t>Lääkettä määrätään tietyksi ajaksi</w:t>
      </w:r>
    </w:p>
    <w:p>
      <w:pPr>
        <w:pStyle w:val="Normal"/>
        <w:rPr/>
      </w:pPr>
      <w:r>
        <w:rPr/>
      </w:r>
    </w:p>
    <w:p>
      <w:pPr>
        <w:pStyle w:val="Normal"/>
        <w:rPr/>
      </w:pPr>
      <w:r>
        <w:rPr/>
        <w:t>Yleisin tapa lääkkeen valinnassa on valinta kauppanimen perusteella, jolloin lääke määrätään yleensä pakkauksina. Tapauksessa 2 lääkäri on saattanut valita lääkkeen esim. vaikuttavan aineen (ATC-koodi) perusteella.</w:t>
      </w:r>
    </w:p>
    <w:p>
      <w:pPr>
        <w:pStyle w:val="Normal"/>
        <w:rPr/>
      </w:pPr>
      <w:r>
        <w:rPr/>
      </w:r>
    </w:p>
    <w:p>
      <w:pPr>
        <w:pStyle w:val="Normal"/>
        <w:rPr/>
      </w:pPr>
      <w:r>
        <w:rPr/>
        <w:t xml:space="preserve">Määrätyn lääkkeen määrään ja pakkauksiin liittyvät tiedot ilmoitetaan supply-act:issä. </w:t>
      </w:r>
    </w:p>
    <w:p>
      <w:pPr>
        <w:pStyle w:val="Normal"/>
        <w:rPr/>
      </w:pPr>
      <w:r>
        <w:rPr/>
      </w:r>
    </w:p>
    <w:p>
      <w:pPr>
        <w:pStyle w:val="Normal"/>
        <w:rPr/>
      </w:pPr>
      <w:r>
        <w:rPr/>
        <w:t xml:space="preserve">Edellä mainittu </w:t>
      </w:r>
      <w:r>
        <w:rPr>
          <w:b/>
          <w:bCs/>
        </w:rPr>
        <w:t>reseptin tyyppi</w:t>
      </w:r>
      <w:r>
        <w:rPr/>
        <w:t xml:space="preserve"> ilmoitetaan supply-actin code-elementissä koodistolla </w:t>
      </w:r>
    </w:p>
    <w:p>
      <w:pPr>
        <w:pStyle w:val="Normal"/>
        <w:rPr/>
      </w:pPr>
      <w:r>
        <w:rPr/>
        <w:t>1.2.246.537.5.40100.2006. Tieto on pakollinen.</w:t>
      </w:r>
    </w:p>
    <w:p>
      <w:pPr>
        <w:pStyle w:val="Normal"/>
        <w:rPr/>
      </w:pPr>
      <w:r>
        <w:rPr/>
      </w:r>
    </w:p>
    <w:p>
      <w:pPr>
        <w:pStyle w:val="Normal"/>
        <w:rPr/>
      </w:pPr>
      <w:r>
        <w:rPr/>
        <w:t>Supply-luokka liitetään substanceAdministrationiin entryRelationship:illä, jonka typeCode=”COMP”.  Elementin independentInd arvona pitää olla “false” ja se tarkoittaa, että supply-luokkaa ei saa tulkita ilman substanceAdministration-luokkaa.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lang w:val="en-GB"/>
        </w:rPr>
        <w:t xml:space="preserve">Esim: </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supply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SPLY</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8080"/>
          <w:highlight w:val="white"/>
        </w:rPr>
        <w:t xml:space="preserve"> Lääkemääräyksen tyyppi </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1.2.246.537.5.40100.2006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Määrätyn määrän esittämistapa</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eastAsia="Arial" w:cs="Arial" w:ascii="Arial" w:hAnsi="Arial"/>
          <w:color w:val="FF0000"/>
          <w:highlight w:val="white"/>
        </w:rPr>
        <w:t xml:space="preserve">    </w:t>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Pakkaus</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8080"/>
          <w:highlight w:val="white"/>
          <w:lang w:val="en-GB"/>
        </w:rPr>
        <w:t xml:space="preserve"> Pakkausten lukumäärä </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repeatNumber</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"/&gt;</w:t>
      </w:r>
    </w:p>
    <w:p>
      <w:pPr>
        <w:pStyle w:val="Normal"/>
        <w:autoSpaceDE w:val="false"/>
        <w:rPr>
          <w:rFonts w:ascii="Arial" w:hAnsi="Arial" w:cs="Arial"/>
          <w:color w:val="0000FF"/>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independentInd</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false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ack"/>
          <w:highlight w:val="white"/>
          <w:lang w:val="en-GB"/>
        </w:rPr>
        <w:tab/>
        <w:tab/>
        <w:tab/>
        <w:t xml:space="preserve">  </w:t>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ack"/>
          <w:highlight w:val="white"/>
        </w:rPr>
        <w:tab/>
        <w:tab/>
        <w:tab/>
        <w:tab/>
        <w:t xml:space="preserve">  </w:t>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200</w:t>
      </w:r>
      <w:r>
        <w:rPr>
          <w:rStyle w:val="XMLBlue"/>
          <w:highlight w:val="white"/>
        </w:rPr>
        <w:t>"</w:t>
      </w:r>
      <w:r>
        <w:rPr>
          <w:rStyle w:val="XMLRed"/>
          <w:highlight w:val="white"/>
        </w:rPr>
        <w:t xml:space="preserve"> unit</w:t>
      </w:r>
      <w:r>
        <w:rPr>
          <w:rStyle w:val="XMLBlue"/>
          <w:highlight w:val="white"/>
        </w:rPr>
        <w:t>="</w:t>
      </w:r>
      <w:r>
        <w:rPr>
          <w:rStyle w:val="XMLBlue"/>
          <w:color w:val="000000"/>
          <w:highlight w:val="white"/>
        </w:rPr>
        <w:t>m</w:t>
      </w:r>
      <w:r>
        <w:rPr>
          <w:rStyle w:val="XMLBlack"/>
          <w:color w:val="000000"/>
          <w:highlight w:val="white"/>
        </w:rPr>
        <w:t>l</w:t>
      </w:r>
      <w:r>
        <w:rPr>
          <w:rStyle w:val="XMLBlue"/>
          <w:highlight w:val="white"/>
        </w:rPr>
        <w:t>"/&gt;</w:t>
      </w:r>
    </w:p>
    <w:p>
      <w:pPr>
        <w:pStyle w:val="Normal"/>
        <w:autoSpaceDE w:val="false"/>
        <w:rPr>
          <w:rStyle w:val="XMLBlue"/>
          <w:rFonts w:ascii="Arial" w:hAnsi="Arial" w:cs="Arial"/>
          <w:color w:val="000000"/>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cs="Arial"/>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b/>
        </w:rPr>
        <w:t>Pakkauskoon kerroin</w:t>
      </w:r>
      <w:r>
        <w:rPr/>
        <w:t xml:space="preserve">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entryRelationship</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COMP</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ind w:firstLine="1304"/>
        <w:rPr>
          <w:rFonts w:ascii="Arial" w:hAnsi="Arial" w:cs="Arial"/>
          <w:color w:val="FF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125</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eastAsia="Arial" w:cs="Arial" w:ascii="Arial" w:hAnsi="Arial"/>
          <w:color w:val="FF0000"/>
          <w:highlight w:val="white"/>
          <w:lang w:val="en-GB"/>
        </w:rPr>
        <w:t xml:space="preserve">     </w:t>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Pakkauskoon kerroin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4</w:t>
      </w:r>
      <w:r>
        <w:rPr>
          <w:rFonts w:cs="Arial" w:ascii="Arial" w:hAnsi="Arial"/>
          <w:color w:val="0000FF"/>
          <w:highlight w:val="white"/>
          <w:lang w:val="en-GB"/>
        </w:rPr>
        <w:t>"</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INT</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INT.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Samalla tavalla ilmoitetaan </w:t>
      </w:r>
      <w:r>
        <w:rPr>
          <w:b/>
        </w:rPr>
        <w:t>pakkauskoko tekstimuotoisena</w:t>
      </w:r>
      <w:r>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4X200 ML</w:t>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Varsinainen tieto sijoitetaan value-elementtiin, tietotyyppi on ST.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 Jos reseptin tyyppi on 1, pakkauskoko tekstimuotoisena on pakollinen tieto. Pakkauskoko, pakkauskoon kerroin ja pakkauskoon yksikkö ovat lisäksi pakollisia, jos ne löytyvät kyseiseltä valmisteelta lääketietokannasta.</w:t>
      </w:r>
    </w:p>
    <w:p>
      <w:pPr>
        <w:pStyle w:val="Normal"/>
        <w:rPr/>
      </w:pPr>
      <w:r>
        <w:rPr/>
      </w:r>
    </w:p>
    <w:p>
      <w:pPr>
        <w:pStyle w:val="Normal"/>
        <w:rPr/>
      </w:pPr>
      <w:r>
        <w:rPr/>
      </w:r>
    </w:p>
    <w:p>
      <w:pPr>
        <w:pStyle w:val="Normal"/>
        <w:rPr/>
      </w:pPr>
      <w:r>
        <w:rPr/>
        <w:t xml:space="preserve">Tietyillä lääkkeillä, esim. astmalääkkeet, lääkkeeseen liittyy </w:t>
      </w:r>
      <w:r>
        <w:rPr>
          <w:b/>
        </w:rPr>
        <w:t>laite</w:t>
      </w:r>
      <w:r>
        <w:rPr/>
        <w:t>. Tämä tieto poimitaan lääketietokannasta ja esitetään samalla tavalla kuin pakkauskoko ja pakkauskoon kerroin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pPr>
      <w:r>
        <w:rPr/>
      </w:r>
    </w:p>
    <w:p>
      <w:pPr>
        <w:pStyle w:val="Normal"/>
        <w:rPr/>
      </w:pPr>
      <w:r>
        <w:rPr/>
        <w:t xml:space="preserve">Tietyillä lääkkeillä lääkkeeseen liittyy myös </w:t>
      </w:r>
      <w:r>
        <w:rPr>
          <w:b/>
        </w:rPr>
        <w:t>säilytysastia</w:t>
      </w:r>
      <w:r>
        <w:rP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b/>
        </w:rPr>
        <w:t>Valmisteen laji</w:t>
      </w:r>
      <w:r>
        <w:rPr/>
        <w:t xml:space="preserve">  -luokitus on tekninen luokitus, joka kuvaa valmisteen lajia tai lääkkeen määräämistapaa. Luokitusta käytetään helpottamaan erityyppisten lääkkeiden määräysmerkinnöissä vaadittavien tietosisältöjen määrittelyä. Tieto on pakollinen.</w:t>
      </w:r>
    </w:p>
    <w:p>
      <w:pPr>
        <w:pStyle w:val="Normal"/>
        <w:rPr/>
      </w:pPr>
      <w:r>
        <w:rPr/>
      </w:r>
    </w:p>
    <w:p>
      <w:pPr>
        <w:pStyle w:val="Normal"/>
        <w:rPr>
          <w:lang w:val="en-US"/>
        </w:rPr>
      </w:pPr>
      <w:r>
        <w:rPr>
          <w:lang w:val="en-US"/>
        </w:rPr>
        <w:t>Esim.</w:t>
      </w:r>
    </w:p>
    <w:p>
      <w:pPr>
        <w:pStyle w:val="Normal"/>
        <w:autoSpaceDE w:val="false"/>
        <w:rPr/>
      </w:pPr>
      <w:r>
        <w:rPr>
          <w:rFonts w:cs="Arial" w:ascii="Arial" w:hAnsi="Arial"/>
          <w:color w:val="0000FF"/>
          <w:lang w:val="en-US"/>
        </w:rPr>
        <w:t>&lt;</w:t>
      </w:r>
      <w:r>
        <w:rPr>
          <w:rFonts w:cs="Arial" w:ascii="Arial" w:hAnsi="Arial"/>
          <w:color w:val="800000"/>
          <w:lang w:val="en-US"/>
        </w:rPr>
        <w:t>entryRelationship</w:t>
      </w:r>
      <w:r>
        <w:rPr>
          <w:rFonts w:cs="Arial" w:ascii="Arial" w:hAnsi="Arial"/>
          <w:i/>
          <w:iCs/>
          <w:color w:val="008080"/>
          <w:lang w:val="en-US"/>
        </w:rPr>
        <w:t xml:space="preserve"> </w:t>
      </w:r>
      <w:r>
        <w:rPr>
          <w:rFonts w:cs="Arial" w:ascii="Arial" w:hAnsi="Arial"/>
          <w:color w:val="FF0000"/>
          <w:lang w:val="en-US"/>
        </w:rPr>
        <w:t>typeCode</w:t>
      </w:r>
      <w:r>
        <w:rPr>
          <w:rFonts w:cs="Arial" w:ascii="Arial" w:hAnsi="Arial"/>
          <w:color w:val="0000FF"/>
          <w:lang w:val="en-US"/>
        </w:rPr>
        <w:t>="</w:t>
      </w:r>
      <w:r>
        <w:rPr>
          <w:rFonts w:cs="Arial" w:ascii="Arial" w:hAnsi="Arial"/>
          <w:color w:val="000000"/>
          <w:lang w:val="en-US"/>
        </w:rPr>
        <w:t>COMP</w:t>
      </w:r>
      <w:r>
        <w:rPr>
          <w:rFonts w:cs="Arial" w:ascii="Arial" w:hAnsi="Arial"/>
          <w:color w:val="0000FF"/>
          <w:lang w:val="en-US"/>
        </w:rPr>
        <w:t>"&gt;</w:t>
      </w:r>
    </w:p>
    <w:p>
      <w:pPr>
        <w:pStyle w:val="Normal"/>
        <w:tabs>
          <w:tab w:val="clear" w:pos="1304"/>
          <w:tab w:val="left" w:pos="284" w:leader="none"/>
        </w:tabs>
        <w:autoSpaceDE w:val="false"/>
        <w:rPr>
          <w:rFonts w:ascii="Arial" w:hAnsi="Arial" w:cs="Arial"/>
          <w:color w:val="0000FF"/>
          <w:lang w:val="en-US"/>
        </w:rPr>
      </w:pPr>
      <w:r>
        <w:rPr>
          <w:rFonts w:cs="Arial" w:ascii="Arial" w:hAnsi="Arial"/>
          <w:color w:val="0000FF"/>
          <w:lang w:val="en-US"/>
        </w:rPr>
        <w:tab/>
        <w:t>&lt;</w:t>
      </w:r>
      <w:r>
        <w:rPr>
          <w:rFonts w:cs="Arial" w:ascii="Arial" w:hAnsi="Arial"/>
          <w:color w:val="800000"/>
          <w:lang w:val="en-US"/>
        </w:rPr>
        <w:t>observation</w:t>
      </w:r>
      <w:r>
        <w:rPr>
          <w:rFonts w:cs="Arial" w:ascii="Arial" w:hAnsi="Arial"/>
          <w:i/>
          <w:iCs/>
          <w:color w:val="008080"/>
          <w:lang w:val="en-US"/>
        </w:rPr>
        <w:t xml:space="preserve"> </w:t>
      </w:r>
      <w:r>
        <w:rPr>
          <w:rFonts w:cs="Arial" w:ascii="Arial" w:hAnsi="Arial"/>
          <w:color w:val="FF0000"/>
          <w:lang w:val="en-US"/>
        </w:rPr>
        <w:t>classCode</w:t>
      </w:r>
      <w:r>
        <w:rPr>
          <w:rFonts w:cs="Arial" w:ascii="Arial" w:hAnsi="Arial"/>
          <w:color w:val="0000FF"/>
          <w:lang w:val="en-US"/>
        </w:rPr>
        <w:t>="</w:t>
      </w:r>
      <w:r>
        <w:rPr>
          <w:rFonts w:cs="Arial" w:ascii="Arial" w:hAnsi="Arial"/>
          <w:color w:val="000000"/>
          <w:lang w:val="en-US"/>
        </w:rPr>
        <w:t>OBS</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moodCode</w:t>
      </w:r>
      <w:r>
        <w:rPr>
          <w:rFonts w:cs="Arial" w:ascii="Arial" w:hAnsi="Arial"/>
          <w:color w:val="0000FF"/>
          <w:lang w:val="en-US"/>
        </w:rPr>
        <w:t>="</w:t>
      </w:r>
      <w:r>
        <w:rPr>
          <w:rFonts w:cs="Arial" w:ascii="Arial" w:hAnsi="Arial"/>
          <w:color w:val="000000"/>
          <w:lang w:val="en-US"/>
        </w:rPr>
        <w:t>EVN</w:t>
      </w:r>
      <w:r>
        <w:rPr>
          <w:rFonts w:cs="Arial" w:ascii="Arial" w:hAnsi="Arial"/>
          <w:color w:val="0000FF"/>
          <w:lang w:val="en-US"/>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lang w:val="en-US"/>
        </w:rPr>
        <w:tab/>
        <w:tab/>
        <w:tab/>
      </w:r>
      <w:r>
        <w:rPr>
          <w:rFonts w:cs="Arial" w:ascii="Arial" w:hAnsi="Arial"/>
          <w:color w:val="0000FF"/>
        </w:rPr>
        <w:t>&lt;!--</w:t>
      </w:r>
      <w:r>
        <w:rPr>
          <w:rFonts w:cs="Arial" w:ascii="Arial" w:hAnsi="Arial"/>
          <w:color w:val="474747"/>
        </w:rPr>
        <w:t xml:space="preserve"> 164 uusi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t>&lt;</w:t>
      </w:r>
      <w:r>
        <w:rPr>
          <w:rFonts w:cs="Arial" w:ascii="Arial" w:hAnsi="Arial"/>
          <w:color w:val="800000"/>
        </w:rPr>
        <w:t>code</w:t>
      </w:r>
      <w:r>
        <w:rPr>
          <w:rFonts w:cs="Arial" w:ascii="Arial" w:hAnsi="Arial"/>
          <w:i/>
          <w:iCs/>
          <w:color w:val="008080"/>
        </w:rPr>
        <w:t xml:space="preserve"> </w:t>
      </w:r>
      <w:r>
        <w:rPr>
          <w:rFonts w:cs="Arial" w:ascii="Arial" w:hAnsi="Arial"/>
          <w:color w:val="FF0000"/>
        </w:rPr>
        <w:t>code</w:t>
      </w:r>
      <w:r>
        <w:rPr>
          <w:rFonts w:cs="Arial" w:ascii="Arial" w:hAnsi="Arial"/>
          <w:color w:val="0000FF"/>
        </w:rPr>
        <w:t>="</w:t>
      </w:r>
      <w:r>
        <w:rPr>
          <w:rFonts w:cs="Arial" w:ascii="Arial" w:hAnsi="Arial"/>
          <w:color w:val="000000"/>
        </w:rPr>
        <w:t>164</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codeSystem</w:t>
      </w:r>
      <w:r>
        <w:rPr>
          <w:rFonts w:cs="Arial" w:ascii="Arial" w:hAnsi="Arial"/>
          <w:color w:val="0000FF"/>
        </w:rPr>
        <w:t>="</w:t>
      </w:r>
      <w:r>
        <w:rPr>
          <w:rFonts w:cs="Arial" w:ascii="Arial" w:hAnsi="Arial"/>
          <w:color w:val="000000"/>
        </w:rPr>
        <w:t>1.2.246.537.6.12.2002.126</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Lääkityslista</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displayName</w:t>
      </w:r>
      <w:r>
        <w:rPr>
          <w:rFonts w:cs="Arial" w:ascii="Arial" w:hAnsi="Arial"/>
          <w:color w:val="0000FF"/>
        </w:rPr>
        <w:t>="</w:t>
      </w:r>
      <w:r>
        <w:rPr>
          <w:rFonts w:cs="Arial" w:ascii="Arial" w:hAnsi="Arial"/>
          <w:color w:val="000000"/>
        </w:rPr>
        <w:t>Valmisteen laji</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rFonts w:ascii="Arial" w:hAnsi="Arial" w:cs="Arial"/>
          <w:i/>
          <w:i/>
          <w:iCs/>
          <w:color w:val="008080"/>
          <w:lang w:val="en-US"/>
        </w:rPr>
      </w:pPr>
      <w:r>
        <w:rPr>
          <w:rFonts w:cs="Arial" w:ascii="Arial" w:hAnsi="Arial"/>
          <w:color w:val="0000FF"/>
        </w:rPr>
        <w:tab/>
        <w:tab/>
        <w:tab/>
      </w:r>
      <w:r>
        <w:rPr>
          <w:rFonts w:cs="Arial" w:ascii="Arial" w:hAnsi="Arial"/>
          <w:color w:val="0000FF"/>
          <w:lang w:val="en-US"/>
        </w:rPr>
        <w:t>&lt;</w:t>
      </w:r>
      <w:r>
        <w:rPr>
          <w:rFonts w:cs="Arial" w:ascii="Arial" w:hAnsi="Arial"/>
          <w:color w:val="800000"/>
          <w:lang w:val="en-US"/>
        </w:rPr>
        <w:t>value</w:t>
      </w:r>
      <w:r>
        <w:rPr>
          <w:rFonts w:cs="Arial" w:ascii="Arial" w:hAnsi="Arial"/>
          <w:i/>
          <w:iCs/>
          <w:color w:val="008080"/>
          <w:lang w:val="en-US"/>
        </w:rPr>
        <w:t xml:space="preserve"> </w:t>
      </w:r>
      <w:r>
        <w:rPr>
          <w:rFonts w:cs="Arial" w:ascii="Arial" w:hAnsi="Arial"/>
          <w:color w:val="FF0000"/>
          <w:lang w:val="en-US"/>
        </w:rPr>
        <w:t>xsi:type</w:t>
      </w:r>
      <w:r>
        <w:rPr>
          <w:rFonts w:cs="Arial" w:ascii="Arial" w:hAnsi="Arial"/>
          <w:color w:val="0000FF"/>
          <w:lang w:val="en-US"/>
        </w:rPr>
        <w:t>="</w:t>
      </w:r>
      <w:r>
        <w:rPr>
          <w:rFonts w:cs="Arial" w:ascii="Arial" w:hAnsi="Arial"/>
          <w:color w:val="000000"/>
          <w:lang w:val="en-US"/>
        </w:rPr>
        <w:t>CD</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code</w:t>
      </w:r>
      <w:r>
        <w:rPr>
          <w:rFonts w:cs="Arial" w:ascii="Arial" w:hAnsi="Arial"/>
          <w:color w:val="0000FF"/>
          <w:lang w:val="en-US"/>
        </w:rPr>
        <w:t>="</w:t>
      </w:r>
      <w:r>
        <w:rPr>
          <w:rFonts w:cs="Arial" w:ascii="Arial" w:hAnsi="Arial"/>
          <w:color w:val="000000"/>
          <w:lang w:val="en-US"/>
        </w:rPr>
        <w:t>1</w:t>
      </w:r>
      <w:r>
        <w:rPr>
          <w:rFonts w:cs="Arial" w:ascii="Arial" w:hAnsi="Arial"/>
          <w:color w:val="0000FF"/>
          <w:lang w:val="en-US"/>
        </w:rPr>
        <w:t>"</w:t>
      </w:r>
      <w:r>
        <w:rPr>
          <w:rFonts w:cs="Arial" w:ascii="Arial" w:hAnsi="Arial"/>
          <w:i/>
          <w:iCs/>
          <w:color w:val="008080"/>
          <w:lang w:val="en-US"/>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lang w:val="en-US"/>
        </w:rPr>
        <w:tab/>
        <w:tab/>
        <w:tab/>
      </w:r>
      <w:r>
        <w:rPr>
          <w:rFonts w:cs="Arial" w:ascii="Arial" w:hAnsi="Arial"/>
          <w:color w:val="FF0000"/>
        </w:rPr>
        <w:t>codeSystem</w:t>
      </w:r>
      <w:r>
        <w:rPr>
          <w:rFonts w:cs="Arial" w:ascii="Arial" w:hAnsi="Arial"/>
          <w:color w:val="0000FF"/>
        </w:rPr>
        <w:t>="</w:t>
      </w:r>
      <w:r>
        <w:rPr>
          <w:rFonts w:cs="Arial" w:ascii="Arial" w:hAnsi="Arial"/>
        </w:rPr>
        <w:t>1.2.246.537.6.604.2014</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THL - Valmisteen laji</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displayName</w:t>
      </w:r>
      <w:r>
        <w:rPr>
          <w:rFonts w:cs="Arial" w:ascii="Arial" w:hAnsi="Arial"/>
          <w:color w:val="0000FF"/>
        </w:rPr>
        <w:t>="</w:t>
      </w:r>
      <w:r>
        <w:rPr>
          <w:rFonts w:cs="Arial" w:ascii="Arial" w:hAnsi="Arial"/>
          <w:color w:val="000000"/>
        </w:rPr>
        <w:t>Myyntiluvallinen</w:t>
      </w:r>
      <w:r>
        <w:rPr>
          <w:sz w:val="21"/>
          <w:szCs w:val="21"/>
        </w:rPr>
        <w:t xml:space="preserve"> </w:t>
      </w:r>
      <w:r>
        <w:rPr>
          <w:rFonts w:cs="Arial" w:ascii="Arial" w:hAnsi="Arial"/>
          <w:color w:val="000000"/>
        </w:rPr>
        <w:t>lääkevalmiste</w:t>
      </w:r>
      <w:r>
        <w:rPr>
          <w:sz w:val="21"/>
          <w:szCs w:val="21"/>
        </w:rPr>
        <w:t xml:space="preserve">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&lt;/</w:t>
      </w:r>
      <w:r>
        <w:rPr>
          <w:rFonts w:cs="Arial" w:ascii="Arial" w:hAnsi="Arial"/>
          <w:color w:val="800000"/>
        </w:rPr>
        <w:t>observation</w:t>
      </w:r>
      <w:r>
        <w:rPr>
          <w:rFonts w:cs="Arial" w:ascii="Arial" w:hAnsi="Arial"/>
          <w:color w:val="0000FF"/>
        </w:rPr>
        <w:t>&gt;</w:t>
      </w:r>
    </w:p>
    <w:p>
      <w:pPr>
        <w:pStyle w:val="Normal"/>
        <w:autoSpaceDE w:val="false"/>
        <w:rPr/>
      </w:pPr>
      <w:r>
        <w:rPr>
          <w:rFonts w:cs="Arial" w:ascii="Arial" w:hAnsi="Arial"/>
          <w:color w:val="0000FF"/>
        </w:rPr>
        <w:t>&lt;/</w:t>
      </w:r>
      <w:r>
        <w:rPr>
          <w:rFonts w:cs="Arial" w:ascii="Arial" w:hAnsi="Arial"/>
          <w:color w:val="800000"/>
        </w:rPr>
        <w:t>entryRelationship</w:t>
      </w:r>
      <w:r>
        <w:rPr>
          <w:rFonts w:cs="Arial" w:ascii="Arial" w:hAnsi="Arial"/>
          <w:color w:val="0000FF"/>
        </w:rPr>
        <w:t>&gt;</w:t>
      </w:r>
    </w:p>
    <w:p>
      <w:pPr>
        <w:pStyle w:val="Normal"/>
        <w:rPr>
          <w:rFonts w:ascii="Arial" w:hAnsi="Arial" w:cs="Arial"/>
          <w:color w:val="0000FF"/>
        </w:rPr>
      </w:pPr>
      <w:r>
        <w:rPr>
          <w:rFonts w:cs="Arial" w:ascii="Arial" w:hAnsi="Arial"/>
          <w:color w:val="0000FF"/>
        </w:rPr>
      </w:r>
    </w:p>
    <w:p>
      <w:pPr>
        <w:pStyle w:val="Normal"/>
        <w:rPr/>
      </w:pPr>
      <w:r>
        <w:rPr/>
        <w:t>Koodistosta on toistaiseksi käytössä seuraavat arvot:</w:t>
      </w:r>
    </w:p>
    <w:p>
      <w:pPr>
        <w:pStyle w:val="Normal"/>
        <w:rPr/>
      </w:pPr>
      <w:r>
        <w:rPr/>
      </w:r>
    </w:p>
    <w:p>
      <w:pPr>
        <w:pStyle w:val="Normal"/>
        <w:rPr/>
      </w:pPr>
      <w:r>
        <w:rPr/>
        <w:t xml:space="preserve">1 Myyntiluvallinen lääkevalmiste  </w:t>
      </w:r>
    </w:p>
    <w:p>
      <w:pPr>
        <w:pStyle w:val="Normal"/>
        <w:rPr/>
      </w:pPr>
      <w:r>
        <w:rPr/>
        <w:t xml:space="preserve">2 Lääketietokannassa oleva perusvoide  </w:t>
      </w:r>
    </w:p>
    <w:p>
      <w:pPr>
        <w:pStyle w:val="Normal"/>
        <w:rPr/>
      </w:pPr>
      <w:r>
        <w:rPr/>
        <w:t xml:space="preserve">3 Lääketietokannassa oleva kliininen ravintovalmiste  </w:t>
      </w:r>
    </w:p>
    <w:p>
      <w:pPr>
        <w:pStyle w:val="Normal"/>
        <w:rPr/>
      </w:pPr>
      <w:r>
        <w:rPr/>
        <w:t xml:space="preserve">4 Määräaikainen erityislupavalmiste  </w:t>
      </w:r>
    </w:p>
    <w:p>
      <w:pPr>
        <w:pStyle w:val="Normal"/>
        <w:rPr/>
      </w:pPr>
      <w:r>
        <w:rPr/>
        <w:t xml:space="preserve">5 Lääketietokannan rekisteröity lääkevalmiste (ei käytössä)  </w:t>
      </w:r>
    </w:p>
    <w:p>
      <w:pPr>
        <w:pStyle w:val="Normal"/>
        <w:rPr/>
      </w:pPr>
      <w:r>
        <w:rPr/>
        <w:t xml:space="preserve">6 Lääketietokannan ulkopuolinen valmiste  </w:t>
      </w:r>
    </w:p>
    <w:p>
      <w:pPr>
        <w:pStyle w:val="Normal"/>
        <w:rPr/>
      </w:pPr>
      <w:r>
        <w:rPr/>
        <w:t xml:space="preserve">7 Apteekissa valmistettava lääke  </w:t>
      </w:r>
    </w:p>
    <w:p>
      <w:pPr>
        <w:pStyle w:val="Normal"/>
        <w:rPr/>
      </w:pPr>
      <w:r>
        <w:rPr/>
        <w:t xml:space="preserve">8 Tutkimuslääke (ei käytössä)  </w:t>
      </w:r>
    </w:p>
    <w:p>
      <w:pPr>
        <w:pStyle w:val="Normal"/>
        <w:rPr/>
      </w:pPr>
      <w:r>
        <w:rPr/>
        <w:t xml:space="preserve">9 Vaikuttavan aineen nimellä määrätty lääke </w:t>
      </w:r>
    </w:p>
    <w:p>
      <w:pPr>
        <w:pStyle w:val="Normal"/>
        <w:rPr/>
      </w:pPr>
      <w:r>
        <w:rPr/>
        <w:t xml:space="preserve">10 Hoitotarvike  </w:t>
      </w:r>
    </w:p>
    <w:p>
      <w:pPr>
        <w:pStyle w:val="Normal"/>
        <w:rPr/>
      </w:pPr>
      <w:r>
        <w:rPr/>
        <w:t>11 Potilaskohtainen erityislupavalmiste</w:t>
      </w:r>
    </w:p>
    <w:p>
      <w:pPr>
        <w:pStyle w:val="Normal"/>
        <w:rPr>
          <w:b/>
          <w:b/>
        </w:rPr>
      </w:pPr>
      <w:r>
        <w:rPr>
          <w:b/>
        </w:rPr>
      </w:r>
    </w:p>
    <w:p>
      <w:pPr>
        <w:pStyle w:val="Normal"/>
        <w:rPr/>
      </w:pPr>
      <w:r>
        <w:rPr>
          <w:b/>
        </w:rPr>
        <w:t>Myyntiluvan haltija</w:t>
      </w:r>
      <w:r>
        <w:rPr/>
        <w:t xml:space="preserve"> ilmoitetaan supplyActin participationilla, jossa typeCode=”HLD”. Role-luokan  participantRole classCode on “OWN”. Myyntiluvan haltijan nimi ilmoitetaan entityn playingEntity elementissä name (max 80 mkiä). </w:t>
      </w:r>
      <w:r>
        <w:rPr>
          <w:lang w:val="en-GB"/>
        </w:rPr>
        <w:t>Muoto on &lt;name&gt;nimi&lt;/name&gt;.</w:t>
      </w:r>
    </w:p>
    <w:p>
      <w:pPr>
        <w:pStyle w:val="Normal"/>
        <w:autoSpaceDE w:val="false"/>
        <w:rPr>
          <w:rFonts w:ascii="Arial" w:hAnsi="Arial" w:cs="Arial"/>
          <w:color w:val="0000FF"/>
          <w:highlight w:val="white"/>
          <w:lang w:val="en-GB"/>
        </w:rPr>
      </w:pPr>
      <w:r>
        <w:rPr>
          <w:rFonts w:cs="Arial" w:ascii="Arial" w:hAnsi="Arial"/>
          <w:color w:val="0000FF"/>
          <w:highlight w:val="white"/>
          <w:lang w:val="en-GB"/>
        </w:rPr>
      </w:r>
    </w:p>
    <w:p>
      <w:pPr>
        <w:pStyle w:val="Normal"/>
        <w:autoSpaceDE w:val="false"/>
        <w:rPr>
          <w:rFonts w:ascii="Arial" w:hAnsi="Arial" w:cs="Arial"/>
          <w:color w:val="0000FF"/>
          <w:highlight w:val="white"/>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HLD</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OWN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ORION OYJ</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r>
      <w:r>
        <w:rPr>
          <w:rFonts w:cs="Arial" w:ascii="Arial" w:hAnsi="Arial"/>
          <w:color w:val="0000FF"/>
          <w:highlight w:val="white"/>
        </w:rPr>
        <w:t>&lt;/</w:t>
      </w:r>
      <w:r>
        <w:rPr>
          <w:rFonts w:cs="Arial" w:ascii="Arial" w:hAnsi="Arial"/>
          <w:color w:val="800000"/>
          <w:highlight w:val="white"/>
        </w:rPr>
        <w:t>playingEntity</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participantRole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Normal"/>
        <w:rPr/>
      </w:pPr>
      <w:r>
        <w:rPr/>
        <w:t>Jos reseptin tyyppi on 2, ilmoitetaan vain lääkkeen kokonaismäärä ja pakkauskoon yksikkö. Ne ovat tällöin pakollisia tietoja. Tiedot sijoitetaan supply actin elementtiin quantity. Kokonaismäärä ilmoitetaan numeerisena tietona (ei roomalaisin numeroin).</w:t>
      </w:r>
    </w:p>
    <w:p>
      <w:pPr>
        <w:pStyle w:val="Normal"/>
        <w:rPr/>
      </w:pPr>
      <w:r>
        <w:rPr/>
      </w:r>
    </w:p>
    <w:p>
      <w:pPr>
        <w:pStyle w:val="Normal"/>
        <w:rPr/>
      </w:pPr>
      <w:r>
        <w:rPr/>
        <w:t xml:space="preserve">Jos halutaan määrätä </w:t>
      </w:r>
      <w:r>
        <w:rPr>
          <w:b/>
          <w:bCs/>
        </w:rPr>
        <w:t xml:space="preserve">lääkettä tietylle ajalle </w:t>
      </w:r>
      <w:r>
        <w:rPr/>
        <w:t>(reseptin tyyppi on 3), aikamäärä laitetaan elementtiin effectiveTime. Tällöin aikamäärä on pakollinen.</w:t>
      </w:r>
    </w:p>
    <w:p>
      <w:pPr>
        <w:pStyle w:val="Normal"/>
        <w:rPr/>
      </w:pPr>
      <w:r>
        <w:rPr/>
      </w:r>
    </w:p>
    <w:p>
      <w:pPr>
        <w:pStyle w:val="Normal"/>
        <w:rPr/>
      </w:pPr>
      <w:r>
        <w:rPr/>
        <w:t>Aikamäärän yksikkö (width-elementti) on määritelty luokituksessa 2.16.840.1.113883.6.8 UCUM (The Unified Code for Units of Measure).</w:t>
      </w:r>
    </w:p>
    <w:p>
      <w:pPr>
        <w:pStyle w:val="Normal"/>
        <w:rPr/>
      </w:pPr>
      <w:r>
        <w:rPr/>
      </w:r>
    </w:p>
    <w:p>
      <w:pPr>
        <w:pStyle w:val="Normal"/>
        <w:rPr>
          <w:lang w:val="en-US"/>
        </w:rPr>
      </w:pPr>
      <w:r>
        <w:rPr>
          <w:lang w:val="en-US"/>
        </w:rPr>
        <w:t>(s</w:t>
        <w:tab/>
        <w:t>Second)</w:t>
      </w:r>
    </w:p>
    <w:p>
      <w:pPr>
        <w:pStyle w:val="Normal"/>
        <w:rPr>
          <w:lang w:val="en-US"/>
        </w:rPr>
      </w:pPr>
      <w:r>
        <w:rPr>
          <w:lang w:val="en-US"/>
        </w:rPr>
        <w:t>(min</w:t>
        <w:tab/>
        <w:t>Minute)</w:t>
      </w:r>
    </w:p>
    <w:p>
      <w:pPr>
        <w:pStyle w:val="Normal"/>
        <w:rPr>
          <w:lang w:val="en-US"/>
        </w:rPr>
      </w:pPr>
      <w:r>
        <w:rPr>
          <w:lang w:val="en-US"/>
        </w:rPr>
        <w:t xml:space="preserve">(h </w:t>
        <w:tab/>
        <w:t>Hour)</w:t>
      </w:r>
    </w:p>
    <w:p>
      <w:pPr>
        <w:pStyle w:val="Normal"/>
        <w:rPr>
          <w:lang w:val="en-US"/>
        </w:rPr>
      </w:pPr>
      <w:r>
        <w:rPr>
          <w:lang w:val="en-US"/>
        </w:rPr>
        <w:t>d</w:t>
        <w:tab/>
        <w:t>Day</w:t>
      </w:r>
    </w:p>
    <w:p>
      <w:pPr>
        <w:pStyle w:val="Normal"/>
        <w:rPr>
          <w:lang w:val="en-US"/>
        </w:rPr>
      </w:pPr>
      <w:r>
        <w:rPr>
          <w:lang w:val="en-US"/>
        </w:rPr>
        <w:t>wk</w:t>
        <w:tab/>
        <w:t>Week</w:t>
      </w:r>
    </w:p>
    <w:p>
      <w:pPr>
        <w:pStyle w:val="Normal"/>
        <w:rPr>
          <w:lang w:val="en-US"/>
        </w:rPr>
      </w:pPr>
      <w:r>
        <w:rPr>
          <w:lang w:val="en-US"/>
        </w:rPr>
        <w:t>mo</w:t>
        <w:tab/>
        <w:t>Month</w:t>
      </w:r>
    </w:p>
    <w:p>
      <w:pPr>
        <w:pStyle w:val="Normal"/>
        <w:rPr/>
      </w:pPr>
      <w:r>
        <w:rPr/>
        <w:t>a</w:t>
        <w:tab/>
        <w:t>Year</w:t>
      </w:r>
    </w:p>
    <w:p>
      <w:pPr>
        <w:pStyle w:val="Normal"/>
        <w:rPr/>
      </w:pPr>
      <w:r>
        <w:rPr/>
      </w:r>
    </w:p>
    <w:p>
      <w:pPr>
        <w:pStyle w:val="Header"/>
        <w:tabs>
          <w:tab w:val="clear" w:pos="4153"/>
          <w:tab w:val="clear" w:pos="8306"/>
        </w:tabs>
        <w:rPr/>
      </w:pPr>
      <w:r>
        <w:rPr/>
        <w:t>Suositeltavaa on käyttää koodiston mukaisia arvoja aikamäärän yksikön ilmoittamisessa, eikä ilmoittaa kaikkia aikamääriä esim. päivinä.</w:t>
      </w:r>
    </w:p>
    <w:p>
      <w:pPr>
        <w:pStyle w:val="Header"/>
        <w:tabs>
          <w:tab w:val="clear" w:pos="4153"/>
          <w:tab w:val="clear" w:pos="8306"/>
        </w:tabs>
        <w:rPr/>
      </w:pPr>
      <w:r>
        <w:rPr/>
      </w:r>
    </w:p>
    <w:p>
      <w:pPr>
        <w:pStyle w:val="Normal"/>
        <w:rPr/>
      </w:pPr>
      <w:r>
        <w:rPr/>
        <w:t>Esimerkki vuoden lääkkeistä: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 xml:space="preserve">effectiveTime </w:t>
      </w:r>
      <w:r>
        <w:rPr>
          <w:rStyle w:val="XMLRed"/>
          <w:highlight w:val="white"/>
        </w:rPr>
        <w:t>xsi:type</w:t>
      </w:r>
      <w:r>
        <w:rPr>
          <w:rStyle w:val="XMLBlue"/>
          <w:highlight w:val="white"/>
        </w:rPr>
        <w:t>="</w:t>
      </w:r>
      <w:r>
        <w:rPr>
          <w:rStyle w:val="XMLBlack"/>
          <w:highlight w:val="white"/>
        </w:rPr>
        <w:t>IVL_TS</w:t>
      </w:r>
      <w:r>
        <w:rPr>
          <w:rStyle w:val="XMLBlue"/>
          <w:highlight w:val="white"/>
        </w:rPr>
        <w:t>"&gt;&gt;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low</w:t>
      </w:r>
      <w:r>
        <w:rPr>
          <w:rStyle w:val="XMLRed"/>
          <w:highlight w:val="white"/>
          <w:lang w:val="en-US"/>
        </w:rPr>
        <w:t xml:space="preserve"> value</w:t>
      </w:r>
      <w:r>
        <w:rPr>
          <w:rStyle w:val="XMLBlue"/>
          <w:highlight w:val="white"/>
          <w:lang w:val="en-US"/>
        </w:rPr>
        <w:t>="</w:t>
      </w:r>
      <w:r>
        <w:rPr>
          <w:rStyle w:val="XMLBlack"/>
          <w:highlight w:val="white"/>
          <w:lang w:val="en-US"/>
        </w:rPr>
        <w:t>20061001</w:t>
      </w:r>
      <w:r>
        <w:rPr>
          <w:rStyle w:val="XMLBlue"/>
          <w:highlight w:val="white"/>
          <w:lang w:val="en-US"/>
        </w:rPr>
        <w:t xml:space="preserve">" </w:t>
      </w:r>
      <w:r>
        <w:rPr>
          <w:rStyle w:val="XMLRed"/>
          <w:highlight w:val="white"/>
          <w:lang w:val="en-US"/>
        </w:rPr>
        <w:t>inclusive</w:t>
      </w:r>
      <w:r>
        <w:rPr>
          <w:rStyle w:val="XMLBlue"/>
          <w:highlight w:val="white"/>
          <w:lang w:val="en-US"/>
        </w:rPr>
        <w:t>=”</w:t>
      </w:r>
      <w:r>
        <w:rPr>
          <w:rStyle w:val="XMLText"/>
          <w:highlight w:val="white"/>
          <w:lang w:val="en-US"/>
        </w:rPr>
        <w:t>true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a</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Normal"/>
        <w:rPr/>
      </w:pPr>
      <w:r>
        <w:rPr/>
        <w:t>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t>
      </w:r>
    </w:p>
    <w:p>
      <w:pPr>
        <w:pStyle w:val="Normal"/>
        <w:rPr/>
      </w:pPr>
      <w:r>
        <w:rPr/>
      </w:r>
    </w:p>
    <w:p>
      <w:pPr>
        <w:pStyle w:val="Normal"/>
        <w:rPr/>
      </w:pPr>
      <w:r>
        <w:rPr/>
      </w:r>
    </w:p>
    <w:p>
      <w:pPr>
        <w:pStyle w:val="Heading3"/>
        <w:ind w:left="1134" w:hanging="1134"/>
        <w:rPr/>
      </w:pPr>
      <w:bookmarkStart w:id="17" w:name="__RefHeading___Toc492905671"/>
      <w:bookmarkEnd w:id="17"/>
      <w:r>
        <w:rPr/>
        <w:t>Lääkkeen kauppanimi ja VNR-numero</w:t>
      </w:r>
    </w:p>
    <w:p>
      <w:pPr>
        <w:pStyle w:val="TextBody"/>
        <w:rPr>
          <w:b/>
          <w:b/>
          <w:bCs/>
          <w:highlight w:val="white"/>
        </w:rPr>
      </w:pPr>
      <w:r>
        <w:rPr>
          <w:b/>
          <w:bCs/>
          <w:highlight w:val="white"/>
        </w:rPr>
      </w:r>
    </w:p>
    <w:p>
      <w:pPr>
        <w:pStyle w:val="TextBody"/>
        <w:rPr>
          <w:highlight w:val="whit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Cs/>
          <w:highlight w:val="white"/>
        </w:rPr>
        <w:t>VNR-numeron mukainen kauppanimi</w:t>
      </w:r>
      <w:r>
        <w:rPr>
          <w:highlight w:val="white"/>
        </w:rPr>
        <w:t xml:space="preserve"> attribuutissa displayName (max 80 mkiä).</w:t>
      </w:r>
      <w:r>
        <w:rPr/>
        <w:t xml:space="preserve"> 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Normal"/>
        <w:rPr>
          <w:highlight w:val="white"/>
        </w:rPr>
      </w:pPr>
      <w:r>
        <w:rPr>
          <w:highlight w:val="white"/>
        </w:rPr>
      </w:r>
    </w:p>
    <w:p>
      <w:pPr>
        <w:pStyle w:val="TextBody"/>
        <w:rPr>
          <w:highlight w:val="white"/>
        </w:rPr>
      </w:pPr>
      <w:r>
        <w:rPr>
          <w:b/>
          <w:bCs/>
        </w:rPr>
        <w:t>Lääkevalmisteen koodaamaton kauppanimi</w:t>
      </w:r>
      <w:r>
        <w:rPr/>
        <w:t xml:space="preserve"> ilmoitetaan name elementissä, joka on tietotyyppiä EN. Koodaamaton nimi on enintään 80 merkkiä. Nimessä ei käytetä rakenteista muotoa, vaan muotoa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product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de-DE"/>
        </w:rPr>
        <w:tab/>
        <w:tab/>
        <w:tab/>
        <w:tab/>
        <w:tab/>
      </w:r>
      <w:r>
        <w:rPr>
          <w:rStyle w:val="XMLRed"/>
          <w:highlight w:val="white"/>
          <w:lang w:val="en-US"/>
        </w:rPr>
        <w:t>displayName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ab/>
        <w:tab/>
        <w:tab/>
        <w:t>&lt;/</w:t>
      </w:r>
      <w:r>
        <w:rPr>
          <w:rStyle w:val="XMLDarkRed"/>
          <w:highlight w:val="white"/>
          <w:lang w:val="en-US"/>
        </w:rPr>
        <w:t>code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&lt;</w:t>
      </w:r>
      <w:r>
        <w:rPr>
          <w:rStyle w:val="XMLBrown"/>
          <w:highlight w:val="white"/>
          <w:lang w:val="en-US"/>
        </w:rPr>
        <w: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manufacturedProduct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pPr>
      <w:r>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pPr>
      <w:r>
        <w:rPr/>
      </w:r>
    </w:p>
    <w:p>
      <w:pPr>
        <w:pStyle w:val="Heading3"/>
        <w:ind w:left="1134" w:hanging="1134"/>
        <w:rPr/>
      </w:pPr>
      <w:bookmarkStart w:id="18" w:name="__RefHeading___Toc492905672"/>
      <w:bookmarkEnd w:id="18"/>
      <w:r>
        <w:rPr/>
        <w:t>Lääkemuoto ja iterointi</w:t>
      </w:r>
    </w:p>
    <w:p>
      <w:pPr>
        <w:pStyle w:val="Normal"/>
        <w:rPr/>
      </w:pPr>
      <w:r>
        <w:rPr/>
      </w:r>
    </w:p>
    <w:p>
      <w:pPr>
        <w:pStyle w:val="Normal"/>
        <w:rPr/>
      </w:pPr>
      <w:r>
        <w:rPr>
          <w:b/>
          <w:bCs/>
        </w:rPr>
        <w:t>Lääkemuoto</w:t>
      </w:r>
      <w:r>
        <w:rPr/>
        <w:t xml:space="preserve">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b/>
          <w:bCs/>
        </w:rPr>
        <w:t>Iterointi</w:t>
      </w:r>
      <w:r>
        <w:rP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 </w:t>
      </w: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r>
      <w:r>
        <w:rPr>
          <w:rStyle w:val="XMLBlue"/>
          <w:highlight w:val="white"/>
          <w:lang w:val="en-US"/>
        </w:rPr>
        <w:t>&lt;</w:t>
      </w:r>
      <w:r>
        <w:rPr>
          <w:rStyle w:val="XMLDarkRed"/>
          <w:highlight w:val="white"/>
          <w:lang w:val="en-US"/>
        </w:rPr>
        <w:t>observation</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Iterointi</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r>
      <w:r>
        <w:rPr>
          <w:rStyle w:val="XMLBlue"/>
          <w:highlight w:val="white"/>
          <w:lang w:val="nl-NL"/>
        </w:rPr>
        <w:t>&lt;</w:t>
      </w:r>
      <w:r>
        <w:rPr>
          <w:rStyle w:val="XMLBrown"/>
          <w:highlight w:val="white"/>
          <w:lang w:val="nl-NL"/>
        </w:rPr>
        <w:t>text</w:t>
      </w:r>
      <w:r>
        <w:rPr>
          <w:rStyle w:val="XMLRed"/>
          <w:highlight w:val="white"/>
          <w:lang w:val="nl-NL"/>
        </w:rPr>
        <w:t>&gt;</w:t>
      </w:r>
      <w:r>
        <w:rPr>
          <w:rStyle w:val="XMLRed"/>
          <w:color w:val="000000"/>
          <w:highlight w:val="white"/>
          <w:lang w:val="nl-NL"/>
        </w:rPr>
        <w:t>Iter ter 12 pv</w:t>
      </w:r>
      <w:r>
        <w:rPr>
          <w:rStyle w:val="XMLBlue"/>
          <w:highlight w:val="white"/>
          <w:lang w:val="nl-NL"/>
        </w:rPr>
        <w:t>&lt;/</w:t>
      </w:r>
      <w:r>
        <w:rPr>
          <w:rStyle w:val="XMLBrown"/>
          <w:highlight w:val="white"/>
          <w:lang w:val="nl-NL"/>
        </w:rPr>
        <w:t>text</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nl-NL"/>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12</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d</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ab/>
        <w:t>&lt;</w:t>
      </w:r>
      <w:r>
        <w:rPr>
          <w:rStyle w:val="XMLBrown"/>
          <w:highlight w:val="white"/>
          <w:lang w:val="en-US"/>
        </w:rPr>
        <w:t>repeatNumber</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rPr>
          <w:rStyle w:val="XMLBlue"/>
          <w:highlight w:val="white"/>
          <w:lang w:val="en-GB"/>
        </w:rPr>
      </w:pPr>
      <w:r>
        <w:rPr>
          <w:highlight w:val="white"/>
        </w:rPr>
      </w:r>
    </w:p>
    <w:p>
      <w:pPr>
        <w:pStyle w:val="Normal"/>
        <w:rPr>
          <w:highlight w:val="white"/>
          <w:lang w:val="en-GB"/>
        </w:rPr>
      </w:pPr>
      <w:r>
        <w:rPr>
          <w:highlight w:val="white"/>
          <w:lang w:val="en-GB"/>
        </w:rPr>
      </w:r>
    </w:p>
    <w:p>
      <w:pPr>
        <w:pStyle w:val="Heading3"/>
        <w:ind w:left="1134" w:hanging="1134"/>
        <w:rPr>
          <w:highlight w:val="white"/>
        </w:rPr>
      </w:pPr>
      <w:bookmarkStart w:id="19" w:name="__RefHeading___Toc492905673"/>
      <w:bookmarkEnd w:id="19"/>
      <w:r>
        <w:rPr>
          <w:rStyle w:val="XMLBlue"/>
          <w:rFonts w:cs="Times New Roman"/>
          <w:color w:val="000000"/>
          <w:sz w:val="28"/>
          <w:highlight w:val="white"/>
        </w:rPr>
        <w:t>Apteekissa valmistettavan lääkkeen osoitin</w:t>
      </w:r>
    </w:p>
    <w:p>
      <w:pPr>
        <w:pStyle w:val="Normal"/>
        <w:keepNext w:val="true"/>
        <w:rPr>
          <w:rStyle w:val="XMLBlue"/>
          <w:rFonts w:ascii="Times New Roman" w:hAnsi="Times New Roman" w:cs="Times New Roman"/>
          <w:color w:val="000000"/>
          <w:sz w:val="28"/>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t>
      </w:r>
      <w:r>
        <w:rPr>
          <w:szCs w:val="32"/>
          <w:highlight w:val="white"/>
        </w:rPr>
        <w:t>Tieto on pakollinen (kyllä/ei).</w:t>
      </w:r>
    </w:p>
    <w:p>
      <w:pPr>
        <w:pStyle w:val="Normal"/>
        <w:keepNext w:val="true"/>
        <w:rPr>
          <w:szCs w:val="32"/>
          <w:highlight w:val="white"/>
        </w:rPr>
      </w:pPr>
      <w:r>
        <w:rPr>
          <w:szCs w:val="32"/>
          <w:highlight w:val="white"/>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ab/>
        <w:t>moodCode</w:t>
      </w:r>
      <w:r>
        <w:rPr>
          <w:rStyle w:val="XMLBlue"/>
          <w:highlight w:val="white"/>
          <w:lang w:val="en-US"/>
        </w:rPr>
        <w:t>="</w:t>
      </w:r>
      <w:r>
        <w:rPr>
          <w:rStyle w:val="XMLBlack"/>
          <w:highlight w:val="white"/>
          <w:lang w:val="en-US"/>
        </w:rPr>
        <w:t>EVN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code</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w:t>
      </w:r>
      <w:r>
        <w:rPr>
          <w:rStyle w:val="XMLBlue"/>
          <w:highlight w:val="white"/>
          <w:lang w:val="en-US"/>
        </w:rPr>
        <w:t>="</w:t>
      </w:r>
      <w:r>
        <w:rPr>
          <w:rStyle w:val="XMLBlue"/>
          <w:color w:val="000000"/>
          <w:highlight w:val="white"/>
          <w:lang w:val="en-US"/>
        </w:rPr>
        <w:t>1</w:t>
      </w:r>
      <w:r>
        <w:rPr>
          <w:rStyle w:val="XMLBlack"/>
          <w:highlight w:val="white"/>
          <w:lang w:val="en-US"/>
        </w:rPr>
        <w:t>24</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codeSystem</w:t>
      </w:r>
      <w:r>
        <w:rPr>
          <w:rStyle w:val="XMLBlue"/>
          <w:highlight w:val="white"/>
          <w:lang w:val="en-US"/>
        </w:rPr>
        <w:t>="</w:t>
      </w:r>
      <w:r>
        <w:rPr>
          <w:rStyle w:val="XMLBlack"/>
          <w:highlight w:val="white"/>
          <w:lang w:val="en-US"/>
        </w:rPr>
        <w:t>1.2.246.537.6.12.2002.126</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en-US"/>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apteekissa valmistettava lääke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BL</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t</w:t>
      </w:r>
      <w:r>
        <w:rPr>
          <w:rStyle w:val="XMLBlack"/>
          <w:highlight w:val="white"/>
          <w:lang w:val="en-US"/>
        </w:rPr>
        <w:t>rue</w:t>
      </w:r>
      <w:r>
        <w:rPr>
          <w:rStyle w:val="XMLBlack"/>
          <w:color w:val="0000FF"/>
          <w:highlight w:val="white"/>
          <w:lang w:val="en-US"/>
        </w:rPr>
        <w: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highlight w:val="white"/>
        </w:rPr>
        <w:t>Apteekissa valmistettavan lääkkeen ainesosat voidaan tuoda joko rakenteisina (</w:t>
      </w:r>
      <w:r>
        <w:rPr>
          <w:highlight w:val="white"/>
        </w:rPr>
        <w:fldChar w:fldCharType="begin"/>
      </w:r>
      <w:r>
        <w:rPr>
          <w:highlight w:val="white"/>
        </w:rPr>
        <w:instrText> REF _Ref291079407 \r \h </w:instrText>
      </w:r>
      <w:r>
        <w:rPr>
          <w:highlight w:val="white"/>
        </w:rPr>
        <w:fldChar w:fldCharType="separate"/>
      </w:r>
      <w:r>
        <w:rPr>
          <w:highlight w:val="white"/>
        </w:rPr>
        <w:t>4.3</w:t>
      </w:r>
      <w:r>
        <w:rPr>
          <w:highlight w:val="white"/>
        </w:rPr>
        <w:fldChar w:fldCharType="end"/>
      </w:r>
      <w:r>
        <w:rPr>
          <w:highlight w:val="white"/>
        </w:rPr>
        <w:t xml:space="preserve"> </w:t>
      </w:r>
      <w:r>
        <w:rPr>
          <w:highlight w:val="white"/>
        </w:rPr>
        <w:fldChar w:fldCharType="begin"/>
      </w:r>
      <w:r>
        <w:rPr>
          <w:highlight w:val="white"/>
        </w:rPr>
        <w:instrText> REF _Ref291079411 \h </w:instrText>
      </w:r>
      <w:r>
        <w:rPr>
          <w:highlight w:val="white"/>
        </w:rPr>
        <w:fldChar w:fldCharType="separate"/>
      </w:r>
      <w:r>
        <w:rPr>
          <w:highlight w:val="white"/>
        </w:rPr>
        <w:t>Vaikuttavat ainesosat</w:t>
      </w:r>
      <w:r>
        <w:rPr>
          <w:highlight w:val="white"/>
        </w:rPr>
        <w:fldChar w:fldCharType="end"/>
      </w:r>
      <w:r>
        <w:rPr>
          <w:highlight w:val="white"/>
        </w:rPr>
        <w:t xml:space="preserve"> ja </w:t>
      </w:r>
      <w:r>
        <w:rPr>
          <w:highlight w:val="white"/>
        </w:rPr>
        <w:fldChar w:fldCharType="begin"/>
      </w:r>
      <w:r>
        <w:rPr>
          <w:highlight w:val="white"/>
        </w:rPr>
        <w:instrText> REF _Ref291079423 \r \h </w:instrText>
      </w:r>
      <w:r>
        <w:rPr>
          <w:highlight w:val="white"/>
        </w:rPr>
        <w:fldChar w:fldCharType="separate"/>
      </w:r>
      <w:r>
        <w:rPr>
          <w:highlight w:val="white"/>
        </w:rPr>
        <w:t>4.4</w:t>
      </w:r>
      <w:r>
        <w:rPr>
          <w:highlight w:val="white"/>
        </w:rPr>
        <w:fldChar w:fldCharType="end"/>
      </w:r>
      <w:r>
        <w:rPr>
          <w:highlight w:val="white"/>
        </w:rPr>
        <w:t xml:space="preserve"> </w:t>
      </w:r>
      <w:r>
        <w:rPr>
          <w:highlight w:val="white"/>
        </w:rPr>
        <w:fldChar w:fldCharType="begin"/>
      </w:r>
      <w:r>
        <w:rPr>
          <w:highlight w:val="white"/>
        </w:rPr>
        <w:instrText> REF _Ref291079427 \h </w:instrText>
      </w:r>
      <w:r>
        <w:rPr>
          <w:highlight w:val="white"/>
        </w:rPr>
        <w:fldChar w:fldCharType="separate"/>
      </w:r>
      <w:r>
        <w:rPr>
          <w:highlight w:val="white"/>
        </w:rPr>
        <w:t>Muut  ainesosat</w:t>
      </w:r>
      <w:r>
        <w:rPr>
          <w:highlight w:val="white"/>
        </w:rPr>
        <w:fldChar w:fldCharType="end"/>
      </w:r>
      <w:r>
        <w:rPr>
          <w:highlight w:val="white"/>
        </w:rPr>
        <w:t>) mukaisesti tai tekstinä valmistusohjeessa (</w:t>
      </w:r>
      <w:r>
        <w:rPr>
          <w:highlight w:val="white"/>
        </w:rPr>
        <w:fldChar w:fldCharType="begin"/>
      </w:r>
      <w:r>
        <w:rPr>
          <w:highlight w:val="white"/>
        </w:rPr>
        <w:instrText> REF _Ref291079348 \r \h </w:instrText>
      </w:r>
      <w:r>
        <w:rPr>
          <w:highlight w:val="white"/>
        </w:rPr>
        <w:fldChar w:fldCharType="separate"/>
      </w:r>
      <w:r>
        <w:rPr>
          <w:highlight w:val="white"/>
        </w:rPr>
        <w:t>4.2.2</w:t>
      </w:r>
      <w:r>
        <w:rPr>
          <w:highlight w:val="white"/>
        </w:rPr>
        <w:fldChar w:fldCharType="end"/>
      </w:r>
      <w:r>
        <w:rPr>
          <w:highlight w:val="white"/>
        </w:rPr>
        <w:t xml:space="preserve"> </w:t>
      </w:r>
      <w:r>
        <w:rPr>
          <w:highlight w:val="white"/>
        </w:rPr>
        <w:fldChar w:fldCharType="begin"/>
      </w:r>
      <w:r>
        <w:rPr>
          <w:highlight w:val="white"/>
        </w:rPr>
        <w:instrText> REF _Ref291079351 \h </w:instrText>
      </w:r>
      <w:r>
        <w:rPr>
          <w:highlight w:val="white"/>
        </w:rPr>
        <w:fldChar w:fldCharType="separate"/>
      </w:r>
      <w:r>
        <w:rPr>
          <w:highlight w:val="white"/>
        </w:rPr>
        <w:t>Lääkeaineen vahvuus,  valmistusohje ja ajankohta</w:t>
      </w:r>
      <w:r>
        <w:rPr>
          <w:highlight w:val="white"/>
        </w:rPr>
        <w:fldChar w:fldCharType="end"/>
      </w:r>
      <w:r>
        <w:rPr>
          <w:highlight w:val="white"/>
        </w:rPr>
        <w:t xml:space="preserve">). </w:t>
      </w:r>
    </w:p>
    <w:p>
      <w:pPr>
        <w:pStyle w:val="Normal"/>
        <w:rPr>
          <w:szCs w:val="32"/>
          <w:highlight w:val="white"/>
        </w:rPr>
      </w:pPr>
      <w:r>
        <w:rPr>
          <w:szCs w:val="32"/>
          <w:highlight w:val="white"/>
        </w:rPr>
      </w:r>
    </w:p>
    <w:p>
      <w:pPr>
        <w:pStyle w:val="Normal"/>
        <w:rPr>
          <w:highlight w:val="white"/>
        </w:rPr>
      </w:pPr>
      <w:r>
        <w:rPr>
          <w:highlight w:val="white"/>
        </w:rPr>
      </w:r>
    </w:p>
    <w:p>
      <w:pPr>
        <w:pStyle w:val="Normal"/>
        <w:rPr/>
      </w:pPr>
      <w:r>
        <w:rPr/>
      </w:r>
    </w:p>
    <w:p>
      <w:pPr>
        <w:pStyle w:val="Heading3"/>
        <w:ind w:left="1134" w:hanging="1134"/>
        <w:rPr/>
      </w:pPr>
      <w:bookmarkStart w:id="20" w:name="__RefHeading___Toc492905674"/>
      <w:bookmarkEnd w:id="20"/>
      <w:r>
        <w:rPr/>
        <w:t>Lääkkeen määrääjän ja organisaation tiedot</w:t>
      </w:r>
    </w:p>
    <w:p>
      <w:pPr>
        <w:pStyle w:val="Normal"/>
        <w:rPr/>
      </w:pPr>
      <w:r>
        <w:rPr/>
      </w:r>
    </w:p>
    <w:p>
      <w:pPr>
        <w:pStyle w:val="Normal"/>
        <w:rPr/>
      </w:pPr>
      <w:r>
        <w:rPr/>
        <w:t xml:space="preserve">Lääkkeen määrääjän ja organisaation ilmoittamista varten käytetään author-participationia. Authoria käytetään kuten ydintietomäärityksessä, mutta reseptissä siihen on lisätty tiedot virkanimike (ydintietojen kenttäkoodilla 1.2, poistuu käytöstä 1.1.2017 alkaen)), oppiarvo (ydintietojen kenttäkoodilla 1.3, poistuu käytöstä 1.1.2017 alkaen) ja ammattioikeus (lääkityslistan kenttäkoodilla 151). Lääkkeen määrääjän nimen HL7-tietotyyppi on PN. Nimi esitetään rakenteisessa muodossa käyttäen pelkästään elementtejä given- ja family.  </w:t>
      </w:r>
    </w:p>
    <w:p>
      <w:pPr>
        <w:pStyle w:val="Normal"/>
        <w:rPr/>
      </w:pPr>
      <w:r>
        <w:rPr/>
      </w:r>
    </w:p>
    <w:p>
      <w:pPr>
        <w:pStyle w:val="Normal"/>
        <w:rPr/>
      </w:pPr>
      <w:r>
        <w:rPr/>
        <w:t>Lääkkeen määrääjän erikoisala (koulutusluokitus)  ja ammattioikeus tiedot välitetään Reseptikeskukseen Valviran rooli- ja attribuuttitietopalvelun mukaisina tietoina. Tiedot ilmoitetaan koodistojen Valvira - Koulutusluokitus (1.2.246.537.6.148.2008) ja</w:t>
      </w:r>
    </w:p>
    <w:p>
      <w:pPr>
        <w:pStyle w:val="Normal"/>
        <w:rPr/>
      </w:pPr>
      <w:r>
        <w:rPr/>
        <w:t>Valvira - Ammattioikeudet 2008 (1.2.246.537.6.140.2008) mukaisina arvoina.</w:t>
      </w:r>
    </w:p>
    <w:p>
      <w:pPr>
        <w:pStyle w:val="Normal"/>
        <w:rPr/>
      </w:pPr>
      <w:r>
        <w:rPr/>
      </w:r>
    </w:p>
    <w:p>
      <w:pPr>
        <w:pStyle w:val="Normal"/>
        <w:rPr/>
      </w:pPr>
      <w:r>
        <w:rP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streetAddressLine (katuosoite) , city (kaupunki tai kunta) ja postalCode (postinumero).</w:t>
      </w:r>
    </w:p>
    <w:p>
      <w:pPr>
        <w:pStyle w:val="Normal"/>
        <w:rPr/>
      </w:pPr>
      <w:r>
        <w:rPr/>
      </w:r>
    </w:p>
    <w:p>
      <w:pPr>
        <w:pStyle w:val="Normal"/>
        <w:rPr/>
      </w:pPr>
      <w:r>
        <w:rPr/>
        <w:t>Authorin rakennetta on selitetty tarkemmin ydintietomäärityksissä (”kertomus- ja lomakkeet”).</w:t>
      </w:r>
    </w:p>
    <w:p>
      <w:pPr>
        <w:pStyle w:val="Normal"/>
        <w:rPr/>
      </w:pPr>
      <w:r>
        <w:rPr/>
        <w:t>Lääkkeen määrääjän tiedot:</w:t>
      </w:r>
    </w:p>
    <w:p>
      <w:pPr>
        <w:pStyle w:val="Normal"/>
        <w:rPr/>
      </w:pPr>
      <w:r>
        <w:rPr/>
      </w:r>
    </w:p>
    <w:p>
      <w:pPr>
        <w:pStyle w:val="Normal"/>
        <w:numPr>
          <w:ilvl w:val="0"/>
          <w:numId w:val="2"/>
        </w:numPr>
        <w:rPr/>
      </w:pPr>
      <w:r>
        <w:rPr/>
        <w:t>erikoisala (/106)</w:t>
        <w:tab/>
      </w:r>
    </w:p>
    <w:p>
      <w:pPr>
        <w:pStyle w:val="Normal"/>
        <w:numPr>
          <w:ilvl w:val="0"/>
          <w:numId w:val="2"/>
        </w:numPr>
        <w:rPr/>
      </w:pPr>
      <w:r>
        <w:rPr/>
        <w:t>yksilöintitunnus (SV-numero) (60/102.2)</w:t>
      </w:r>
    </w:p>
    <w:p>
      <w:pPr>
        <w:pStyle w:val="Normal"/>
        <w:numPr>
          <w:ilvl w:val="0"/>
          <w:numId w:val="2"/>
        </w:numPr>
        <w:rPr/>
      </w:pPr>
      <w:r>
        <w:rPr/>
        <w:t>rekisteröintinumero (terhikki)</w:t>
      </w:r>
    </w:p>
    <w:p>
      <w:pPr>
        <w:pStyle w:val="Normal"/>
        <w:numPr>
          <w:ilvl w:val="0"/>
          <w:numId w:val="2"/>
        </w:numPr>
        <w:rPr/>
      </w:pPr>
      <w:r>
        <w:rPr/>
        <w:t>nimi (60/102.1)</w:t>
      </w:r>
    </w:p>
    <w:p>
      <w:pPr>
        <w:pStyle w:val="Normal"/>
        <w:numPr>
          <w:ilvl w:val="0"/>
          <w:numId w:val="2"/>
        </w:numPr>
        <w:rPr/>
      </w:pPr>
      <w:r>
        <w:rPr/>
        <w:t>kandin/sairaanhoitajan virka, tehtävä tai toimi (/108) (pakollisuus poistuu 1.1.2017 alkaen)</w:t>
      </w:r>
    </w:p>
    <w:p>
      <w:pPr>
        <w:pStyle w:val="Normal"/>
        <w:numPr>
          <w:ilvl w:val="0"/>
          <w:numId w:val="2"/>
        </w:numPr>
        <w:rPr/>
      </w:pPr>
      <w:r>
        <w:rPr/>
        <w:t>oppiarvo (/106) (pakollisuus poistuu 1.1.2017 alkaen)</w:t>
      </w:r>
    </w:p>
    <w:p>
      <w:pPr>
        <w:pStyle w:val="Normal"/>
        <w:numPr>
          <w:ilvl w:val="0"/>
          <w:numId w:val="2"/>
        </w:numPr>
        <w:rPr/>
      </w:pPr>
      <w:r>
        <w:rPr/>
        <w:t>ammattioikeus (/151)</w:t>
      </w:r>
    </w:p>
    <w:p>
      <w:pPr>
        <w:pStyle w:val="Normal"/>
        <w:rPr/>
      </w:pPr>
      <w:r>
        <w:rPr/>
      </w:r>
    </w:p>
    <w:p>
      <w:pPr>
        <w:pStyle w:val="Normal"/>
        <w:rPr/>
      </w:pPr>
      <w:r>
        <w:rPr/>
        <w:t>Organisaatio</w:t>
      </w:r>
    </w:p>
    <w:p>
      <w:pPr>
        <w:pStyle w:val="Normal"/>
        <w:numPr>
          <w:ilvl w:val="0"/>
          <w:numId w:val="2"/>
        </w:numPr>
        <w:rPr/>
      </w:pPr>
      <w:r>
        <w:rPr/>
        <w:t>tunnus (61/103.1)</w:t>
      </w:r>
    </w:p>
    <w:p>
      <w:pPr>
        <w:pStyle w:val="Normal"/>
        <w:numPr>
          <w:ilvl w:val="0"/>
          <w:numId w:val="2"/>
        </w:numPr>
        <w:rPr/>
      </w:pPr>
      <w:r>
        <w:rPr/>
        <w:t>nimi (61/103.2)</w:t>
      </w:r>
    </w:p>
    <w:p>
      <w:pPr>
        <w:pStyle w:val="Normal"/>
        <w:numPr>
          <w:ilvl w:val="0"/>
          <w:numId w:val="2"/>
        </w:numPr>
        <w:rPr/>
      </w:pPr>
      <w:r>
        <w:rPr/>
        <w:t>osoite (/103.3)</w:t>
      </w:r>
    </w:p>
    <w:p>
      <w:pPr>
        <w:pStyle w:val="Normal"/>
        <w:numPr>
          <w:ilvl w:val="0"/>
          <w:numId w:val="2"/>
        </w:numPr>
        <w:rPr/>
      </w:pPr>
      <w:r>
        <w:rPr/>
        <w:t>puhelinnumero (/103.4)</w:t>
      </w:r>
    </w:p>
    <w:p>
      <w:pPr>
        <w:pStyle w:val="Normal"/>
        <w:numPr>
          <w:ilvl w:val="0"/>
          <w:numId w:val="2"/>
        </w:numPr>
        <w:rPr/>
      </w:pPr>
      <w:r>
        <w:rPr/>
        <w:t>sähköposti (/103.5)</w:t>
      </w:r>
    </w:p>
    <w:p>
      <w:pPr>
        <w:pStyle w:val="Normal"/>
        <w:rPr/>
      </w:pPr>
      <w:r>
        <w:rPr/>
      </w:r>
    </w:p>
    <w:p>
      <w:pPr>
        <w:pStyle w:val="Normal"/>
        <w:rPr/>
      </w:pPr>
      <w:r>
        <w:rPr/>
        <w:t>Jos tietoja ei pystytä esittämään koodatussa muodossa, käytetään code-kentän originalText-kenttää.</w:t>
      </w:r>
    </w:p>
    <w:p>
      <w:pPr>
        <w:pStyle w:val="Normal"/>
        <w:rPr/>
      </w:pPr>
      <w:r>
        <w:rPr/>
      </w:r>
    </w:p>
    <w:p>
      <w:pPr>
        <w:pStyle w:val="Normal"/>
        <w:rPr>
          <w:lang w:val="en-US"/>
        </w:rPr>
      </w:pPr>
      <w:r>
        <w:rPr>
          <w:lang w:val="en-US"/>
        </w:rPr>
        <w:t>Author määritys:</w:t>
      </w:r>
    </w:p>
    <w:p>
      <w:pPr>
        <w:pStyle w:val="Normal"/>
        <w:rPr>
          <w:lang w:val="en-US"/>
        </w:rPr>
      </w:pPr>
      <w:r>
        <w:rPr>
          <w:lang w:val="en-US"/>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ue"/>
          <w:lang w:val="en-US"/>
        </w:rPr>
        <w:tab/>
      </w:r>
      <w:r>
        <w:rPr>
          <w:rStyle w:val="XMLBlue"/>
          <w:lang w:val="en-GB"/>
        </w:rPr>
        <w:t>&lt;</w:t>
      </w:r>
      <w:r>
        <w:rPr>
          <w:rStyle w:val="XMLDarkRed"/>
          <w:lang w:val="en-GB"/>
        </w:rPr>
        <w:t>time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tab/>
      </w:r>
      <w:r>
        <w:rPr>
          <w:rStyle w:val="XMLBlue"/>
        </w:rPr>
        <w:t>&lt;!--</w:t>
      </w:r>
      <w:r>
        <w:rPr>
          <w:rStyle w:val="XMLGray50"/>
        </w:rPr>
        <w:t xml:space="preserve">  Lääkkeen määrääjän yksilöintitunnus (SV-numero) extension attribuutissa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id</w:t>
      </w:r>
      <w:r>
        <w:rPr>
          <w:rStyle w:val="XMLRed"/>
        </w:rPr>
        <w:t xml:space="preserve"> root</w:t>
      </w:r>
      <w:r>
        <w:rPr>
          <w:rStyle w:val="XMLBlue"/>
        </w:rPr>
        <w:t>="</w:t>
      </w:r>
      <w:r>
        <w:rPr>
          <w:rStyle w:val="XMLBlack"/>
        </w:rPr>
        <w:t>1.2.246.537.25</w:t>
      </w:r>
      <w:r>
        <w:rPr>
          <w:rStyle w:val="XMLBlue"/>
        </w:rPr>
        <w:t>"</w:t>
      </w:r>
      <w:r>
        <w:rPr>
          <w:rStyle w:val="XMLRed"/>
        </w:rPr>
        <w:t xml:space="preserve"> extension</w:t>
      </w:r>
      <w:r>
        <w:rPr>
          <w:rStyle w:val="XMLBlue"/>
        </w:rPr>
        <w:t>="</w:t>
      </w:r>
      <w:r>
        <w:rPr>
          <w:rStyle w:val="XMLBlack"/>
        </w:rPr>
        <w:t>123456</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Pr>
        <w:tab/>
        <w:tab/>
        <w:t>&lt;!--</w:t>
      </w:r>
      <w:r>
        <w:rPr>
          <w:rStyle w:val="XMLGray50"/>
        </w:rPr>
        <w:t xml:space="preserve">  Lääkkeen määrääjän rekisteröintinumero (terhikki)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ue"/>
        </w:rPr>
        <w:tab/>
        <w:tab/>
        <w:t>&lt;</w:t>
      </w:r>
      <w:r>
        <w:rPr>
          <w:rStyle w:val="XMLDarkRed"/>
        </w:rPr>
        <w:t>id</w:t>
      </w:r>
      <w:r>
        <w:rPr>
          <w:rStyle w:val="XMLRed"/>
        </w:rPr>
        <w:t xml:space="preserve"> root</w:t>
      </w:r>
      <w:r>
        <w:rPr>
          <w:rStyle w:val="XMLBlue"/>
        </w:rPr>
        <w:t>="</w:t>
      </w:r>
      <w:r>
        <w:rPr>
          <w:rStyle w:val="XMLBlack"/>
        </w:rPr>
        <w:t>1.2.246.537.26</w:t>
      </w:r>
      <w:r>
        <w:rPr>
          <w:rStyle w:val="XMLBlue"/>
        </w:rPr>
        <w:t>"</w:t>
      </w:r>
      <w:r>
        <w:rPr>
          <w:rStyle w:val="XMLRed"/>
        </w:rPr>
        <w:t xml:space="preserve"> extension</w:t>
      </w:r>
      <w:r>
        <w:rPr>
          <w:rStyle w:val="XMLBlue"/>
        </w:rPr>
        <w:t>="</w:t>
      </w:r>
      <w:r>
        <w:rPr>
          <w:rStyle w:val="XMLBlack"/>
        </w:rPr>
        <w:t>12345678901</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r>
      <w:r>
        <w:rPr>
          <w:rStyle w:val="XMLBlue"/>
        </w:rPr>
        <w:t>&lt;!--</w:t>
      </w:r>
      <w:r>
        <w:rPr>
          <w:rStyle w:val="XMLGray50"/>
        </w:rPr>
        <w:t>-Lääkärin erikoisala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code</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w:t>
      </w:r>
      <w:r>
        <w:rPr>
          <w:rStyle w:val="XMLBlue"/>
        </w:rPr>
        <w:t>="</w:t>
      </w:r>
      <w:r>
        <w:rPr>
          <w:rStyle w:val="XMLBlack"/>
        </w:rPr>
        <w:t>86171-432</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codeSystem</w:t>
      </w:r>
      <w:r>
        <w:rPr>
          <w:rStyle w:val="XMLBlue"/>
        </w:rPr>
        <w:t>="</w:t>
      </w:r>
      <w:r>
        <w:rPr>
          <w:rStyle w:val="XMLBlack"/>
        </w:rPr>
        <w:t>1.2.246.537.6.148.2008</w:t>
      </w:r>
      <w:r>
        <w:rPr>
          <w:rStyle w:val="XMLBlue"/>
        </w:rPr>
        <w:t>"</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codeSystemName</w:t>
      </w:r>
      <w:r>
        <w:rPr>
          <w:rStyle w:val="XMLBlue"/>
        </w:rPr>
        <w:t>="</w:t>
      </w:r>
      <w:r>
        <w:rPr>
          <w:rStyle w:val="XMLBlack"/>
        </w:rPr>
        <w:t xml:space="preserve"> Valvira -Koulutusluokitus</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Red"/>
        </w:rPr>
        <w:tab/>
        <w:tab/>
        <w:tab/>
        <w:tab/>
        <w:t>displayName</w:t>
      </w:r>
      <w:r>
        <w:rPr>
          <w:rStyle w:val="XMLBlue"/>
        </w:rPr>
        <w:t>="</w:t>
      </w:r>
      <w:r>
        <w:rPr>
          <w:rStyle w:val="XMLBlack"/>
        </w:rPr>
        <w:t>erikoislääkäri naistentaudit ja synnytykset: gynekologinen endokrinologia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r>
      <w:r>
        <w:rPr>
          <w:rStyle w:val="XMLBlue"/>
        </w:rPr>
        <w:t>&lt;</w:t>
      </w:r>
      <w:r>
        <w:rPr>
          <w:rStyle w:val="XMLDarkRed"/>
        </w:rPr>
        <w:t>translation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Virka, tehtävä, nimike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lang w:val="en-GB"/>
        </w:rPr>
      </w:pPr>
      <w:r>
        <w:rPr>
          <w:rStyle w:val="XMLBlack"/>
        </w:rPr>
        <w:tab/>
        <w:tab/>
        <w:tab/>
        <w:tab/>
      </w:r>
      <w:r>
        <w:rPr>
          <w:rStyle w:val="XMLBlue"/>
          <w:lang w:val="en-GB"/>
        </w:rPr>
        <w:t>&lt;</w:t>
      </w:r>
      <w:r>
        <w:rPr>
          <w:rStyle w:val="XMLDarkRed"/>
          <w:lang w:val="en-GB"/>
        </w:rPr>
        <w:t>qualifier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GB"/>
        </w:rPr>
        <w:tab/>
        <w:tab/>
        <w:tab/>
        <w:tab/>
        <w:tab/>
      </w:r>
      <w:r>
        <w:rPr>
          <w:rStyle w:val="XMLBlue"/>
          <w:lang w:val="en-GB"/>
        </w:rPr>
        <w:t>&lt;</w:t>
      </w:r>
      <w:r>
        <w:rPr>
          <w:rStyle w:val="XMLDarkRed"/>
          <w:lang w:val="en-GB"/>
        </w:rPr>
        <w:t>name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code</w:t>
      </w:r>
      <w:r>
        <w:rPr>
          <w:rStyle w:val="XMLBlue"/>
          <w:lang w:val="en-GB"/>
        </w:rPr>
        <w:t>="</w:t>
      </w:r>
      <w:r>
        <w:rPr>
          <w:rStyle w:val="XMLBlack"/>
          <w:lang w:val="en-GB"/>
        </w:rPr>
        <w:t>1.2</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Blue"/>
          <w:lang w:val="en-GB"/>
        </w:rPr>
        <w:tab/>
        <w:tab/>
        <w:tab/>
        <w:tab/>
        <w:tab/>
        <w:tab/>
      </w:r>
      <w:r>
        <w:rPr>
          <w:rStyle w:val="XMLRed"/>
          <w:lang w:val="en-GB"/>
        </w:rPr>
        <w:t>codeSystem</w:t>
      </w:r>
      <w:r>
        <w:rPr>
          <w:rStyle w:val="XMLBlue"/>
          <w:lang w:val="en-GB"/>
        </w:rPr>
        <w:t>="</w:t>
      </w:r>
      <w:r>
        <w:rPr>
          <w:rStyle w:val="XMLBlack"/>
          <w:lang w:val="en-GB"/>
        </w:rPr>
        <w:t>1.2.246.537.6.12.999.2003</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w:t>
      </w:r>
      <w:r>
        <w:rPr>
          <w:rStyle w:val="XMLBlack"/>
          <w:lang w:val="en-GB"/>
        </w:rPr>
        <w:t>Virkanimike</w:t>
      </w:r>
      <w:r>
        <w:rPr>
          <w:rStyle w:val="XMLBlue"/>
          <w:lang w:val="en-GB"/>
        </w:rPr>
        <w:t>"/&gt;</w:t>
        <w:tab/>
        <w:tab/>
        <w:tab/>
        <w:tab/>
        <w:tab/>
        <w:tab/>
      </w:r>
      <w:r>
        <w:rPr>
          <w:rStyle w:val="XMLBlack"/>
          <w:lang w:val="en-GB"/>
        </w:rPr>
        <w:tab/>
      </w:r>
      <w:r>
        <w:rPr>
          <w:rStyle w:val="XMLBlue"/>
          <w:lang w:val="en-GB"/>
        </w:rPr>
        <w:t>&lt;</w:t>
      </w:r>
      <w:r>
        <w:rPr>
          <w:rStyle w:val="XMLDarkRed"/>
          <w:lang w:val="en-GB"/>
        </w:rPr>
        <w:t>value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codeSystem</w:t>
      </w:r>
      <w:r>
        <w:rPr>
          <w:rStyle w:val="XMLBlue"/>
          <w:lang w:val="en-GB"/>
        </w:rPr>
        <w:t>="</w:t>
      </w:r>
      <w:r>
        <w:rPr>
          <w:rStyle w:val="XMLBlack"/>
          <w:lang w:val="en-GB"/>
        </w:rPr>
        <w:t>paikallinen OID</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US"/>
        </w:rPr>
      </w:pPr>
      <w:r>
        <w:rPr>
          <w:rStyle w:val="XMLBlu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r>
        <w:rPr>
          <w:rStyle w:val="XMLText"/>
          <w:highlight w:val="white"/>
          <w:lang w:val="en-US"/>
        </w:rPr>
        <w:t>Koodaamaton tieto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US"/>
        </w:rPr>
        <w:tab/>
        <w:tab/>
        <w:tab/>
        <w:tab/>
        <w:tab/>
        <w:tab/>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 xml:space="preserve"> &lt;/</w:t>
      </w:r>
      <w:r>
        <w:rPr>
          <w:rStyle w:val="XMLDarkRed"/>
          <w:lang w:val="en-US"/>
        </w:rPr>
        <w:t>value</w:t>
      </w:r>
      <w:r>
        <w:rPr>
          <w:rStyle w:val="XMLRed"/>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US"/>
        </w:rPr>
        <w:tab/>
        <w:tab/>
        <w:tab/>
        <w:tab/>
      </w:r>
      <w:r>
        <w:rPr>
          <w:rStyle w:val="XMLBlue"/>
        </w:rPr>
        <w:t>&lt;/</w:t>
      </w:r>
      <w:r>
        <w:rPr>
          <w:rStyle w:val="XMLDarkRed"/>
        </w:rPr>
        <w:t>qualifier</w:t>
      </w:r>
      <w:r>
        <w:rPr>
          <w:rStyle w:val="XMLBlue"/>
        </w:rPr>
        <w:t>&gt;</w:t>
      </w:r>
      <w:r>
        <w:rPr>
          <w:rStyle w:val="XMLBlack"/>
        </w:rPr>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Oppiarvo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tab/>
      </w:r>
      <w:r>
        <w:rPr>
          <w:rStyle w:val="XMLBlue"/>
          <w:lang w:val="en-US"/>
        </w:rPr>
        <w:t>&lt;</w:t>
      </w:r>
      <w:r>
        <w:rPr>
          <w:rStyle w:val="XMLDarkRed"/>
          <w:lang w:val="en-US"/>
        </w:rPr>
        <w:t>name</w:t>
      </w:r>
      <w:r>
        <w:rPr>
          <w:rStyle w:val="XMLRed"/>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US"/>
        </w:rPr>
        <w:tab/>
        <w:tab/>
        <w:tab/>
        <w:tab/>
        <w:tab/>
        <w:tab/>
        <w:t>code</w:t>
      </w:r>
      <w:r>
        <w:rPr>
          <w:rStyle w:val="XMLBlue"/>
          <w:lang w:val="en-US"/>
        </w:rPr>
        <w:t>="</w:t>
      </w:r>
      <w:r>
        <w:rPr>
          <w:rStyle w:val="XMLBlack"/>
          <w:lang w:val="en-US"/>
        </w:rPr>
        <w:t>1.3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US"/>
        </w:rPr>
      </w:pPr>
      <w:r>
        <w:rPr>
          <w:rStyle w:val="XMLRed"/>
          <w:lang w:val="en-US"/>
        </w:rPr>
        <w:tab/>
        <w:tab/>
        <w:tab/>
        <w:tab/>
        <w:tab/>
        <w:tab/>
        <w:t>codeSystem</w:t>
      </w:r>
      <w:r>
        <w:rPr>
          <w:rStyle w:val="XMLBlue"/>
          <w:lang w:val="en-US"/>
        </w:rPr>
        <w:t>="</w:t>
      </w:r>
      <w:r>
        <w:rPr>
          <w:rStyle w:val="XMLBlack"/>
          <w:lang w:val="en-US"/>
        </w:rPr>
        <w:t>1.2.246.537.6.12.999.2003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Red"/>
          <w:lang w:val="en-US"/>
        </w:rPr>
        <w:tab/>
        <w:tab/>
        <w:tab/>
        <w:tab/>
        <w:tab/>
        <w:tab/>
        <w:t>displayName</w:t>
      </w:r>
      <w:r>
        <w:rPr>
          <w:rStyle w:val="XMLBlue"/>
          <w:lang w:val="en-US"/>
        </w:rPr>
        <w:t>="</w:t>
      </w:r>
      <w:r>
        <w:rPr>
          <w:rStyle w:val="XMLBlack"/>
          <w:lang w:val="en-US"/>
        </w:rPr>
        <w:t>Oppiarvo</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Black"/>
          <w:lang w:val="en-US"/>
        </w:rPr>
        <w:tab/>
        <w:tab/>
        <w:tab/>
        <w:tab/>
        <w:tab/>
      </w:r>
      <w:r>
        <w:rPr>
          <w:rStyle w:val="XMLBlue"/>
        </w:rPr>
        <w:t>&lt;</w:t>
      </w:r>
      <w:r>
        <w:rPr>
          <w:rStyle w:val="XMLDarkRed"/>
        </w:rPr>
        <w:t>value</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w:t>
      </w:r>
      <w:r>
        <w:rPr>
          <w:rStyle w:val="XMLBlue"/>
        </w:rPr>
        <w:t>="</w:t>
      </w:r>
      <w:r>
        <w:rPr>
          <w:rStyle w:val="XMLText"/>
        </w:rPr>
        <w:t>tähän koodi, jos on</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codeSystem</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ab/>
        <w:tab/>
        <w:t>displayName</w:t>
      </w:r>
      <w:r>
        <w:rPr>
          <w:rStyle w:val="XMLBlue"/>
        </w:rPr>
        <w:t>="</w:t>
      </w:r>
      <w:r>
        <w:rPr>
          <w:rStyle w:val="XMLBlack"/>
        </w:rPr>
        <w:t xml:space="preserve">tähän oppiarvo tekstinä, jos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tab/>
        <w:tab/>
        <w:tab/>
        <w:tab/>
        <w:tab/>
        <w:tab/>
        <w:tab/>
        <w:tab/>
      </w:r>
      <w:r>
        <w:rPr>
          <w:rStyle w:val="XMLBlack"/>
          <w:lang w:val="en-GB"/>
        </w:rPr>
        <w:t>koodaus</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GB"/>
        </w:rPr>
      </w:pPr>
      <w:r>
        <w:rPr>
          <w:rStyle w:val="XMLBlue"/>
          <w:lang w:val="en-GB"/>
        </w:rPr>
        <w:tab/>
        <w:tab/>
        <w:tab/>
        <w:tab/>
        <w:tab/>
        <w:tab/>
      </w:r>
      <w:r>
        <w:rPr>
          <w:rStyle w:val="XMLBlue"/>
          <w:highlight w:val="white"/>
          <w:lang w:val="en-GB"/>
        </w:rPr>
        <w:t>&lt;</w:t>
      </w:r>
      <w:r>
        <w:rPr>
          <w:rStyle w:val="XMLDarkRed"/>
          <w:highlight w:val="white"/>
          <w:lang w:val="en-GB"/>
        </w:rPr>
        <w:t>originalText</w:t>
      </w:r>
      <w:r>
        <w:rPr>
          <w:rStyle w:val="XMLBlue"/>
          <w:highlight w:val="white"/>
          <w:lang w:val="en-GB"/>
        </w:rPr>
        <w:t>&gt;</w:t>
      </w:r>
      <w:r>
        <w:rPr>
          <w:rStyle w:val="XMLText"/>
          <w:highlight w:val="white"/>
          <w:lang w:val="en-GB"/>
        </w:rPr>
        <w:t>Koodaamaton oppiarvo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&lt;/</w:t>
      </w:r>
      <w:r>
        <w:rPr>
          <w:rStyle w:val="XMLDarkRed"/>
          <w:lang w:val="en-US"/>
        </w:rPr>
        <w:t>value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rFonts w:cs="Arial"/>
          <w:lang w:val="en-GB"/>
        </w:rPr>
      </w:pPr>
      <w:r>
        <w:rPr>
          <w:rStyle w:val="XMLBlue"/>
          <w:lang w:val="en-US"/>
        </w:rPr>
        <w:tab/>
        <w:tab/>
        <w:tab/>
        <w:tab/>
      </w:r>
      <w:r>
        <w:rPr>
          <w:rStyle w:val="XMLBlue"/>
          <w:rFonts w:cs="Arial"/>
          <w:lang w:val="en-GB"/>
        </w:rPr>
        <w:t>&lt;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Fonts w:cs="Arial"/>
          <w:lang w:val="en-GB"/>
        </w:rPr>
        <w:tab/>
        <w:tab/>
        <w:tab/>
        <w:tab/>
        <w:tab/>
        <w:tab/>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Fonts w:cs="Arial" w:ascii="Arial" w:hAnsi="Arial"/>
          <w:color w:val="FF0000"/>
        </w:rPr>
        <w:tab/>
        <w:tab/>
        <w:tab/>
        <w:tab/>
        <w:tab/>
        <w:tab/>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tab/>
        <w:t>code</w:t>
      </w:r>
      <w:r>
        <w:rPr>
          <w:rStyle w:val="XMLBlue"/>
          <w:rFonts w:cs="Arial"/>
        </w:rPr>
        <w:t>="</w:t>
      </w:r>
      <w:r>
        <w:rPr>
          <w:rStyle w:val="XMLBlue"/>
          <w:rFonts w:cs="Arial"/>
          <w:color w:val="000000"/>
        </w:rPr>
        <w:t>034</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Fonts w:ascii="Arial" w:hAnsi="Arial" w:cs="Arial"/>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erikoislääkäri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sz w:val="20"/>
          <w:szCs w:val="20"/>
        </w:rPr>
      </w:pPr>
      <w:r>
        <w:rPr>
          <w:rStyle w:val="XMLBlack"/>
        </w:rPr>
        <w:tab/>
        <w:tab/>
        <w:tab/>
        <w:tab/>
      </w:r>
      <w:r>
        <w:rPr>
          <w:rStyle w:val="XMLBlue"/>
        </w:rPr>
        <w:t>&lt;/</w:t>
      </w:r>
      <w:r>
        <w:rPr>
          <w:rStyle w:val="XMLDarkRed"/>
        </w:rPr>
        <w:t>qualifier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0000FF"/>
          <w:highlight w:val="white"/>
        </w:rPr>
        <w:tab/>
        <w:tab/>
        <w:tab/>
        <w:tab/>
        <w:t>&lt;!--</w:t>
      </w:r>
      <w:r>
        <w:rPr>
          <w:rFonts w:cs="Arial" w:ascii="Arial" w:hAnsi="Arial"/>
          <w:color w:val="808080"/>
          <w:highlight w:val="white"/>
        </w:rPr>
        <w:t xml:space="preserve"> lääkkeen määrääjän lisäerikoisalat, annetaan mikäli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808080"/>
          <w:highlight w:val="white"/>
        </w:rPr>
        <w:tab/>
        <w:tab/>
        <w:tab/>
        <w:tab/>
        <w:tab/>
        <w:t xml:space="preserve">erikoisaloja on enemmän kuin yksi, qualifieria toistetaan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808080"/>
          <w:highlight w:val="white"/>
        </w:rPr>
        <w:tab/>
        <w:tab/>
        <w:tab/>
        <w:tab/>
        <w:tab/>
        <w:t xml:space="preserve">tarvittava määrä (tulee käyttöön 1.1.2017) </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000000"/>
          <w:highlight w:val="white"/>
        </w:rPr>
        <w:tab/>
        <w:tab/>
        <w:tab/>
        <w:tab/>
      </w:r>
      <w:r>
        <w:rPr>
          <w:rFonts w:cs="Arial" w:ascii="Arial" w:hAnsi="Arial"/>
          <w:color w:val="0000FF"/>
          <w:highlight w:val="white"/>
        </w:rPr>
        <w:t>&lt;</w:t>
      </w:r>
      <w:r>
        <w:rPr>
          <w:rFonts w:cs="Arial" w:ascii="Arial" w:hAnsi="Arial"/>
          <w:color w:val="800000"/>
          <w:highlight w:val="white"/>
        </w:rPr>
        <w:t>qualifier</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0000FF"/>
          <w:highlight w:val="white"/>
        </w:rPr>
        <w:tab/>
        <w:tab/>
        <w:tab/>
        <w:tab/>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w:t>
      </w:r>
      <w:r>
        <w:rPr>
          <w:rFonts w:cs="Arial" w:ascii="Arial" w:hAnsi="Arial"/>
          <w:color w:val="0000FF"/>
          <w:highlight w:val="white"/>
          <w:lang w:val="en-US"/>
        </w:rPr>
        <w:t>="</w:t>
      </w:r>
      <w:r>
        <w:rPr>
          <w:rFonts w:cs="Arial" w:ascii="Arial" w:hAnsi="Arial"/>
          <w:color w:val="000000"/>
          <w:highlight w:val="white"/>
          <w:lang w:val="en-US"/>
        </w:rPr>
        <w:t>195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FF0000"/>
          <w:highlight w:val="white"/>
          <w:lang w:val="en-US"/>
        </w:rPr>
        <w:tab/>
        <w:tab/>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Lääkkeen määrääjän lisäerikoisala</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000000"/>
          <w:highlight w:val="white"/>
        </w:rPr>
        <w:tab/>
        <w:tab/>
        <w:tab/>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86113-180</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w:t>
      </w:r>
      <w:r>
        <w:rPr>
          <w:rFonts w:cs="Arial" w:ascii="Arial" w:hAnsi="Arial"/>
          <w:color w:val="0000FF"/>
          <w:highlight w:val="white"/>
        </w:rPr>
        <w:t>="</w:t>
      </w:r>
      <w:r>
        <w:rPr>
          <w:rFonts w:cs="Arial" w:ascii="Arial" w:hAnsi="Arial"/>
          <w:color w:val="000000"/>
          <w:highlight w:val="white"/>
        </w:rPr>
        <w:t>1.2.246.537.6.148.2008</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codeSystemName</w:t>
      </w:r>
      <w:r>
        <w:rPr>
          <w:rFonts w:cs="Arial" w:ascii="Arial" w:hAnsi="Arial"/>
          <w:color w:val="0000FF"/>
          <w:highlight w:val="white"/>
        </w:rPr>
        <w:t>="</w:t>
      </w:r>
      <w:r>
        <w:rPr>
          <w:rFonts w:cs="Arial" w:ascii="Arial" w:hAnsi="Arial"/>
          <w:color w:val="000000"/>
          <w:highlight w:val="white"/>
        </w:rPr>
        <w:t>Valvira - Koulutusluokitus</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FF0000"/>
          <w:highlight w:val="white"/>
        </w:rPr>
        <w:tab/>
        <w:tab/>
        <w:tab/>
        <w:tab/>
        <w:tab/>
        <w:tab/>
        <w:t>displayName</w:t>
      </w:r>
      <w:r>
        <w:rPr>
          <w:rFonts w:cs="Arial" w:ascii="Arial" w:hAnsi="Arial"/>
          <w:color w:val="0000FF"/>
          <w:highlight w:val="white"/>
        </w:rPr>
        <w:t>="</w:t>
      </w:r>
      <w:r>
        <w:rPr>
          <w:rFonts w:cs="Arial" w:ascii="Arial" w:hAnsi="Arial"/>
          <w:color w:val="000000"/>
          <w:highlight w:val="white"/>
        </w:rPr>
        <w:t>erikoislääkäri keuhkosairaudet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translation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code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Gray50"/>
          <w:lang w:val="en-US"/>
        </w:rPr>
        <w:t>Lääkkeen määrääjän nimi</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autoSpaceDE w:val="false"/>
        <w:rPr>
          <w:rFonts w:ascii="Arial" w:hAnsi="Arial" w:cs="Arial"/>
          <w:color w:val="000000"/>
          <w:highlight w:val="white"/>
          <w:lang w:val="en-GB"/>
        </w:rPr>
      </w:pPr>
      <w:r>
        <w:rPr>
          <w:rStyle w:val="XMLBlack"/>
          <w:rFonts w:cs="Arial"/>
          <w:lang w:val="en-US"/>
        </w:rPr>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Markka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Fonts w:cs="Arial" w:ascii="Arial" w:hAnsi="Arial"/>
          <w:color w:val="000000"/>
          <w:highlight w:val="white"/>
          <w:lang w:val="en-GB"/>
        </w:rPr>
        <w:tab/>
        <w:tab/>
        <w:tab/>
        <w:tab/>
        <w:t xml:space="preserve">  </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Timo</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 xml:space="preserve"> palveluyksikkö  id/root attribuutissa</w:t>
      </w:r>
      <w:r>
        <w:rPr>
          <w:rStyle w:val="XMLBlue"/>
          <w:lang w:val="en-GB"/>
        </w:rPr>
        <w:t>--&gt;</w:t>
      </w:r>
    </w:p>
    <w:p>
      <w:pPr>
        <w:pStyle w:val="Normal"/>
        <w:autoSpaceDE w:val="false"/>
        <w:rPr>
          <w:rFonts w:ascii="Arial" w:hAnsi="Arial" w:cs="Arial"/>
          <w:color w:val="000000"/>
          <w:highlight w:val="white"/>
          <w:lang w:val="en-GB"/>
        </w:rPr>
      </w:pPr>
      <w:r>
        <w:rPr>
          <w:rStyle w:val="XMLBlack"/>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FF"/>
          <w:highlight w:val="white"/>
          <w:lang w:val="en-US"/>
        </w:rPr>
        <w:t xml:space="preserve">              </w:t>
      </w:r>
      <w:r>
        <w:rPr>
          <w:rFonts w:cs="Arial" w:ascii="Arial" w:hAnsi="Arial"/>
          <w:color w:val="0000FF"/>
          <w:highlight w:val="white"/>
        </w:rPr>
        <w:t>&lt;</w:t>
      </w:r>
      <w:r>
        <w:rPr>
          <w:rFonts w:cs="Arial" w:ascii="Arial" w:hAnsi="Arial"/>
          <w:color w:val="800000"/>
          <w:highlight w:val="white"/>
        </w:rPr>
        <w:t>id</w:t>
      </w:r>
      <w:r>
        <w:rPr>
          <w:rFonts w:cs="Arial" w:ascii="Arial" w:hAnsi="Arial"/>
          <w:color w:val="FF0000"/>
          <w:highlight w:val="white"/>
        </w:rPr>
        <w:t xml:space="preserve"> root</w:t>
      </w:r>
      <w:r>
        <w:rPr>
          <w:rFonts w:cs="Arial" w:ascii="Arial" w:hAnsi="Arial"/>
          <w:color w:val="0000FF"/>
          <w:highlight w:val="white"/>
        </w:rPr>
        <w:t>="</w:t>
      </w:r>
      <w:r>
        <w:rPr>
          <w:rFonts w:cs="Arial" w:ascii="Arial" w:hAnsi="Arial"/>
          <w:color w:val="000000"/>
          <w:highlight w:val="white"/>
        </w:rPr>
        <w:t>1.2.246.10.123456.10.1</w:t>
      </w:r>
      <w:r>
        <w:rPr>
          <w:rFonts w:cs="Arial" w:ascii="Arial" w:hAnsi="Arial"/>
          <w:color w:val="0000FF"/>
          <w:highlight w:val="white"/>
        </w:rPr>
        <w:t>"/&gt;</w:t>
      </w:r>
    </w:p>
    <w:p>
      <w:pPr>
        <w:pStyle w:val="Normal"/>
        <w:autoSpaceDE w:val="false"/>
        <w:rPr>
          <w:rFonts w:ascii="Arial" w:hAnsi="Arial" w:cs="Arial"/>
          <w:color w:val="000000"/>
          <w:highlight w:val="white"/>
        </w:rPr>
      </w:pPr>
      <w:r>
        <w:rPr>
          <w:rFonts w:eastAsia="Arial" w:cs="Arial" w:ascii="Arial" w:hAnsi="Arial"/>
          <w:color w:val="000000"/>
          <w:highlight w:val="white"/>
        </w:rPr>
        <w:t xml:space="preserve">              </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Testi terveysasema</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eastAsia="Arial" w:cs="Arial" w:ascii="Arial" w:hAnsi="Arial"/>
          <w:color w:val="000000"/>
          <w:highlight w:val="white"/>
        </w:rPr>
        <w:t xml:space="preserve">              </w:t>
      </w:r>
      <w:r>
        <w:rPr>
          <w:rFonts w:cs="Arial" w:ascii="Arial" w:hAnsi="Arial"/>
          <w:color w:val="0000FF"/>
          <w:highlight w:val="white"/>
          <w:lang w:val="en-US"/>
        </w:rPr>
        <w:t>&lt;!--</w:t>
      </w:r>
      <w:r>
        <w:rPr>
          <w:rFonts w:cs="Arial" w:ascii="Arial" w:hAnsi="Arial"/>
          <w:color w:val="808080"/>
          <w:highlight w:val="white"/>
          <w:lang w:val="en-US"/>
        </w:rPr>
        <w:t xml:space="preserve"> puhelinnumero </w:t>
      </w:r>
      <w:r>
        <w:rPr>
          <w:rFonts w:cs="Arial" w:ascii="Arial" w:hAnsi="Arial"/>
          <w:color w:val="0000FF"/>
          <w:highlight w:val="white"/>
          <w:lang w:val="en-US"/>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US"/>
        </w:rPr>
        <w:t xml:space="preserve">              </w:t>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tel:0201234567</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Potilastie 2</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50600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Kotka</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r>
      <w:r>
        <w:rPr>
          <w:rStyle w:val="XMLBlue"/>
        </w:rPr>
        <w:t>&lt;/</w:t>
      </w:r>
      <w:r>
        <w:rPr>
          <w:rStyle w:val="XMLDarkRed"/>
        </w:rPr>
        <w:t>assignedAuthor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Style w:val="XMLText"/>
        </w:rPr>
      </w:pPr>
      <w:r>
        <w:rPr>
          <w:rStyle w:val="XMLBlue"/>
        </w:rPr>
        <w:t>&lt;/</w:t>
      </w:r>
      <w:r>
        <w:rPr>
          <w:rStyle w:val="XMLDarkRed"/>
        </w:rPr>
        <w:t>author</w:t>
      </w:r>
      <w:r>
        <w:rPr>
          <w:rStyle w:val="XMLBlue"/>
        </w:rPr>
        <w:t>&gt;</w:t>
      </w:r>
    </w:p>
    <w:p>
      <w:pPr>
        <w:pStyle w:val="Normal"/>
        <w:rPr>
          <w:rStyle w:val="XMLText"/>
        </w:rPr>
      </w:pPr>
      <w:r>
        <w:rPr/>
      </w:r>
    </w:p>
    <w:p>
      <w:pPr>
        <w:pStyle w:val="Normal"/>
        <w:rPr/>
      </w:pPr>
      <w:r>
        <w:rPr/>
        <w:t>Jos oppiarvo on koodaamaton, tulisi originalTextin lisäksi käyttää myös nullFlavor-attribuuttia (ks. esimerkki VNR-koodista, nullFlavor=”NA”). Samoin myös kandin tapauksessa (virka, tehtävä, toimi). Potilaskertomuksen ydintiedoissa author-rakenteella ilmoitetaan myös ammattiluokitus.</w:t>
      </w:r>
    </w:p>
    <w:p>
      <w:pPr>
        <w:pStyle w:val="Normal"/>
        <w:rPr/>
      </w:pPr>
      <w:r>
        <w:rPr/>
      </w:r>
    </w:p>
    <w:p>
      <w:pPr>
        <w:pStyle w:val="Normal"/>
        <w:rPr/>
      </w:pPr>
      <w:r>
        <w:rPr/>
        <w:t>Lääketieteen opiskelijoille ja sairaanhoitajille käytetään siis samaa rakennetta kuin lääkäreille. Virka, tehtävä tai toimi sijoitetaan qualifieriin, jossa name-code on 1.2. Tieto on koodaamaton (tässä tapauksessa), joten käytetään pelkästään originalText-elementtiä. Pakollinen time-elementti voidaan jättää tyhjäksi, mutta sen on vastattava asiakirjan headerissa authorin time-elementissä olevaa arvoa.</w:t>
      </w:r>
    </w:p>
    <w:p>
      <w:pPr>
        <w:pStyle w:val="Normal"/>
        <w:rPr/>
      </w:pPr>
      <w:r>
        <w:rPr/>
      </w:r>
    </w:p>
    <w:p>
      <w:pPr>
        <w:pStyle w:val="Normal"/>
        <w:rPr/>
      </w:pPr>
      <w:r>
        <w:rPr/>
        <w:t>Organisaation puhelinnumeroa sisältävässä telecom-elementissä use-attribuutin arvo on "DIR" (suora numero) tai ”PUB” (vaihteen numero).</w:t>
      </w:r>
      <w:r>
        <w:rPr>
          <w:highlight w:val="white"/>
        </w:rPr>
        <w:t xml:space="preserve"> Puhelinnumeron erottelu välilyönnillä on kielletty</w:t>
      </w:r>
      <w:r>
        <w:rPr/>
        <w:t>.</w:t>
      </w:r>
    </w:p>
    <w:p>
      <w:pPr>
        <w:pStyle w:val="Normal"/>
        <w:rPr/>
      </w:pPr>
      <w:r>
        <w:rPr/>
      </w:r>
    </w:p>
    <w:p>
      <w:pPr>
        <w:pStyle w:val="Normal"/>
        <w:rPr/>
      </w:pPr>
      <w:r>
        <w:rPr/>
      </w:r>
    </w:p>
    <w:p>
      <w:pPr>
        <w:pStyle w:val="Heading3"/>
        <w:ind w:left="1134" w:hanging="1134"/>
        <w:rPr/>
      </w:pPr>
      <w:bookmarkStart w:id="21" w:name="__RefHeading___Toc492905675"/>
      <w:bookmarkEnd w:id="21"/>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supply-actin subject participationiin. Henkilötunnus tai väliaikainen henkilötunnus sijoitetaan relatedSubject-luokan (role) code-attribuuttiin. (Oikeampi paikka olisi ollut id-attribuutti, mutta se on pudotettu CDA R2:sta pois).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pPr>
        <w:pStyle w:val="Normal"/>
        <w:rPr/>
      </w:pPr>
      <w:r>
        <w:rPr/>
      </w:r>
    </w:p>
    <w:p>
      <w:pPr>
        <w:pStyle w:val="Normal"/>
        <w:rPr>
          <w:lang w:val="en-GB"/>
        </w:rPr>
      </w:pPr>
      <w:r>
        <w:rPr>
          <w:lang w:val="en-GB"/>
        </w:rPr>
        <w:t>Esim.:</w:t>
      </w:r>
    </w:p>
    <w:p>
      <w:pPr>
        <w:pStyle w:val="Normal"/>
        <w:rPr>
          <w:lang w:val="en-GB"/>
        </w:rPr>
      </w:pPr>
      <w:r>
        <w:rPr>
          <w:lang w:val="en-GB"/>
        </w:rPr>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t>&lt;</w:t>
      </w:r>
      <w:r>
        <w:rPr>
          <w:rStyle w:val="XMLDarkRed"/>
          <w:lang w:val="en-GB"/>
        </w:rPr>
        <w:t>given</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lang w:val="en-GB"/>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rPr>
          <w:rStyle w:val="XMLDarkRed"/>
          <w:lang w:val="en-GB"/>
        </w:rPr>
      </w:pPr>
      <w:r>
        <w:rPr/>
      </w:r>
    </w:p>
    <w:p>
      <w:pPr>
        <w:pStyle w:val="Heading3"/>
        <w:ind w:left="1134" w:hanging="1134"/>
        <w:rPr/>
      </w:pPr>
      <w:bookmarkStart w:id="22" w:name="__RefHeading___Toc492905676"/>
      <w:bookmarkEnd w:id="22"/>
      <w:r>
        <w:rPr>
          <w:lang w:val="en-GB"/>
        </w:rPr>
        <w:t>Työ</w:t>
      </w:r>
      <w:r>
        <w:rPr/>
        <w:t>nantaja ja vakuutuslaitos</w:t>
      </w:r>
    </w:p>
    <w:p>
      <w:pPr>
        <w:pStyle w:val="Normal"/>
        <w:keepNext w:val="true"/>
        <w:rPr/>
      </w:pPr>
      <w:r>
        <w:rPr/>
      </w:r>
    </w:p>
    <w:p>
      <w:pPr>
        <w:pStyle w:val="Normal"/>
        <w:keepNext w:val="true"/>
        <w:rPr/>
      </w:pPr>
      <w:r>
        <w:rPr/>
        <w:t>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t>
      </w:r>
    </w:p>
    <w:p>
      <w:pPr>
        <w:pStyle w:val="Normal"/>
        <w:keepNext w:val="true"/>
        <w:rPr/>
      </w:pPr>
      <w:r>
        <w:rPr/>
      </w:r>
    </w:p>
    <w:p>
      <w:pPr>
        <w:pStyle w:val="Normal"/>
        <w:keepNext w:val="true"/>
        <w:rPr/>
      </w:pPr>
      <w:r>
        <w:rPr/>
        <w:t>Työnantaja- ja vakuutuslaitos-tieto eivät ole enää käytössä 1.1.2016 alkaen.</w:t>
      </w:r>
    </w:p>
    <w:p>
      <w:pPr>
        <w:pStyle w:val="Normal"/>
        <w:rPr/>
      </w:pPr>
      <w:r>
        <w:rPr/>
      </w:r>
    </w:p>
    <w:p>
      <w:pPr>
        <w:pStyle w:val="Normal"/>
        <w:rPr/>
      </w:pPr>
      <w:r>
        <w:rPr/>
      </w:r>
    </w:p>
    <w:p>
      <w:pPr>
        <w:pStyle w:val="Heading3"/>
        <w:ind w:left="1134" w:hanging="1134"/>
        <w:rPr/>
      </w:pPr>
      <w:bookmarkStart w:id="23" w:name="__RefHeading___Toc492905677"/>
      <w:r>
        <w:rPr/>
        <w:t>Alkuperäisen lääkemääräyksen id sekä lääkemääräyksen id</w:t>
      </w:r>
      <w:bookmarkEnd w:id="23"/>
      <w:r>
        <w:rPr/>
        <w:t xml:space="preserve"> </w:t>
      </w:r>
    </w:p>
    <w:p>
      <w:pPr>
        <w:pStyle w:val="Normal"/>
        <w:keepNext w:val="true"/>
        <w:rPr/>
      </w:pPr>
      <w:r>
        <w:rPr/>
      </w:r>
    </w:p>
    <w:p>
      <w:pPr>
        <w:pStyle w:val="Normal"/>
        <w:rPr/>
      </w:pPr>
      <w:r>
        <w:rPr/>
        <w:t>Reseptin id ilmoitetaan headerissä dokumentin id-kentässä. Id pitää saada kuitenkin myös allekirjoitettavaan osaan. Id:n ilmoittamiseen käytetään supply-actin &lt;reference&gt;&lt;externalDocument&gt;-rakennetta. Referencen typeCode on SPRT. Varsinaisessa reseptissä viitataan siis takaisin samaan dokumenttiin. Jos kyseessä on  reseptin mitätöinti tai korjaus on viittauksia kaksi, viittaus itseensä sekä viittaus lääkemääräyksen edelliseen versioon.  Viitattaessa edelliseen lääkemääräykseen käytetään typeCodea ”RPLC”. ExternalDocument-actissä on myös code-elementti käytössä, sillä se ilmaisee viitatun dokumentin tyypin ja määrittää täten kunkin viittauksen kontekstin. Myös setID on käytössä.</w:t>
      </w:r>
    </w:p>
    <w:p>
      <w:pPr>
        <w:pStyle w:val="Normal"/>
        <w:rPr/>
      </w:pPr>
      <w:r>
        <w:rPr/>
      </w:r>
    </w:p>
    <w:p>
      <w:pPr>
        <w:pStyle w:val="Normal"/>
        <w:rPr/>
      </w:pPr>
      <w:r>
        <w:rPr/>
        <w:t>Jos lääkemääräys on syntynyt uusimispyynnön seurauksena, viitataan myös uusimispyyntöön siten, että typeCode=”REFR”. Mikäli uusimispyynnön seurauksena syntynyttä lääkemääräystä korjataan tai mitätöidään, on korjauksessa ja mitätöinnissä viittaus itseensä sekä viittaus lääkemääräyksen edelliseen versioon, mutta ei viittausta uusimispyyntöön.</w:t>
      </w:r>
    </w:p>
    <w:p>
      <w:pPr>
        <w:pStyle w:val="Normal"/>
        <w:rPr/>
      </w:pPr>
      <w:r>
        <w:rPr/>
      </w:r>
    </w:p>
    <w:p>
      <w:pPr>
        <w:pStyle w:val="Normal"/>
        <w:rPr>
          <w:lang w:val="nl-NL"/>
        </w:rPr>
      </w:pPr>
      <w:r>
        <w:rPr>
          <w:lang w:val="nl-NL"/>
        </w:rPr>
        <w:t xml:space="preserve">Esim.: </w:t>
      </w:r>
    </w:p>
    <w:p>
      <w:pPr>
        <w:pStyle w:val="Normal"/>
        <w:rPr>
          <w:lang w:val="nl-NL"/>
        </w:rPr>
      </w:pPr>
      <w:r>
        <w:rPr>
          <w:lang w:val="nl-NL"/>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lang w:val="en-US"/>
        </w:rPr>
        <w:t>codeSystemName</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ue"/>
          <w:highlight w:val="white"/>
          <w:lang w:val="en-US"/>
        </w:rPr>
        <w:tab/>
        <w:tab/>
        <w:tab/>
        <w:tab/>
        <w:tab/>
        <w:tab/>
        <w:tab/>
        <w:tab/>
        <w:tab/>
        <w:tab/>
        <w:t>"</w:t>
      </w:r>
      <w:r>
        <w:rPr>
          <w:rStyle w:val="XMLBlack"/>
          <w:highlight w:val="white"/>
          <w:lang w:val="en-US"/>
        </w:rPr>
        <w:t>Reseptisanoman tyyppi</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en-US"/>
        </w:rPr>
        <w:tab/>
        <w:tab/>
        <w:tab/>
        <w:tab/>
        <w:tab/>
        <w:tab/>
        <w:tab/>
        <w:tab/>
        <w:tab/>
        <w:t>displayName</w:t>
      </w:r>
      <w:r>
        <w:rPr>
          <w:rStyle w:val="XMLBlue"/>
          <w:highlight w:val="white"/>
          <w:lang w:val="en-US"/>
        </w:rPr>
        <w:t>="</w:t>
      </w:r>
      <w:r>
        <w:rPr>
          <w:rStyle w:val="XMLBlack"/>
          <w:highlight w:val="white"/>
          <w:lang w:val="en-US"/>
        </w:rPr>
        <w:t>Lääkemääräys</w:t>
      </w:r>
      <w:r>
        <w:rPr>
          <w:rStyle w:val="XMLBlue"/>
          <w:highlight w:val="white"/>
          <w:lang w:val="en-US"/>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pt-BR"/>
        </w:rPr>
        <w:t>&lt;/</w:t>
      </w:r>
      <w:r>
        <w:rPr>
          <w:rStyle w:val="XMLBrown"/>
          <w:lang w:val="pt-BR"/>
        </w:rPr>
        <w:t>reference</w:t>
      </w:r>
      <w:r>
        <w:rPr>
          <w:rStyle w:val="XMLBlue"/>
          <w:lang w:val="pt-BR"/>
        </w:rPr>
        <w:t>&gt;</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1.2.246.537.10.15675350.93.2006.504343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8</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highlight w:val="white"/>
          <w:lang w:val="nl-NL"/>
        </w:rPr>
        <w:t xml:space="preserve"> </w:t>
      </w:r>
      <w:r>
        <w:rPr>
          <w:rStyle w:val="XMLBlack"/>
          <w:highlight w:val="white"/>
          <w:lang w:val="nl-NL"/>
        </w:rPr>
        <w:t>Reseptisanoman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ue"/>
          <w:color w:val="000000"/>
          <w:highlight w:val="white"/>
          <w:lang w:val="nl-NL"/>
        </w:rPr>
        <w:t>Lääkemääräyksen</w:t>
      </w:r>
      <w:r>
        <w:rPr>
          <w:rStyle w:val="XMLBlue"/>
          <w:highlight w:val="white"/>
          <w:lang w:val="nl-NL"/>
        </w:rPr>
        <w:t xml:space="preserve"> </w:t>
      </w:r>
      <w:r>
        <w:rPr>
          <w:rStyle w:val="XMLBlack"/>
          <w:highlight w:val="white"/>
          <w:lang w:val="nl-NL"/>
        </w:rPr>
        <w:t>uusimispyyntö</w:t>
      </w:r>
      <w:r>
        <w:rPr>
          <w:rStyle w:val="XMLBlue"/>
          <w:highlight w:val="white"/>
          <w:lang w:val="nl-NL"/>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504343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Blue"/>
          <w:lang w:val="en-GB"/>
        </w:rPr>
      </w:pPr>
      <w:r>
        <w:rPr>
          <w:rStyle w:val="XMLBlue"/>
          <w:lang w:val="en-GB"/>
        </w:rPr>
        <w:t>&lt;/</w:t>
      </w:r>
      <w:r>
        <w:rPr>
          <w:rStyle w:val="XMLBrown"/>
          <w:lang w:val="en-GB"/>
        </w:rPr>
        <w:t>reference</w:t>
      </w:r>
      <w:r>
        <w:rPr>
          <w:rStyle w:val="XMLBlue"/>
          <w:lang w:val="en-GB"/>
        </w:rPr>
        <w:t>&gt;</w:t>
      </w:r>
      <w:r>
        <w:br w:type="page"/>
      </w:r>
    </w:p>
    <w:p>
      <w:pPr>
        <w:pStyle w:val="Normal"/>
        <w:rPr>
          <w:rStyle w:val="XMLBlue"/>
          <w:rFonts w:ascii="Arial" w:hAnsi="Arial" w:cs="Arial"/>
          <w:lang w:val="en-GB"/>
        </w:rPr>
      </w:pPr>
      <w:r>
        <w:rPr/>
      </w:r>
    </w:p>
    <w:p>
      <w:pPr>
        <w:pStyle w:val="Heading2"/>
        <w:rPr>
          <w:lang w:val="en-GB"/>
        </w:rPr>
      </w:pPr>
      <w:bookmarkStart w:id="24" w:name="__RefHeading___Toc492905678"/>
      <w:bookmarkStart w:id="25" w:name="_Ref291079411"/>
      <w:bookmarkStart w:id="26" w:name="_Ref291079407"/>
      <w:bookmarkEnd w:id="24"/>
      <w:r>
        <w:rPr>
          <w:lang w:val="en-GB"/>
        </w:rPr>
        <w:t>Vaikuttavat ainesosat</w:t>
      </w:r>
      <w:bookmarkEnd w:id="25"/>
      <w:bookmarkEnd w:id="26"/>
    </w:p>
    <w:p>
      <w:pPr>
        <w:pStyle w:val="Normal"/>
        <w:rPr>
          <w:lang w:val="en-GB"/>
        </w:rPr>
      </w:pPr>
      <w:r>
        <w:rPr>
          <w:lang w:val="en-GB"/>
        </w:rPr>
      </w:r>
    </w:p>
    <w:p>
      <w:pPr>
        <w:pStyle w:val="Normal"/>
        <w:rPr>
          <w:lang w:val="en-GB"/>
        </w:rPr>
      </w:pPr>
      <w:r>
        <w:rPr>
          <w:lang w:val="en-GB"/>
        </w:rPr>
      </w:r>
    </w:p>
    <w:p>
      <w:pPr>
        <w:pStyle w:val="Normal"/>
        <w:rPr>
          <w:lang w:val="en-GB"/>
        </w:rPr>
      </w:pPr>
      <w:r>
        <w:rPr/>
        <w:drawing>
          <wp:inline distT="0" distB="0" distL="0" distR="0">
            <wp:extent cx="5773420" cy="2531745"/>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5"/>
                    <a:srcRect l="-3" t="-7" r="-3" b="-7"/>
                    <a:stretch>
                      <a:fillRect/>
                    </a:stretch>
                  </pic:blipFill>
                  <pic:spPr bwMode="auto">
                    <a:xfrm>
                      <a:off x="0" y="0"/>
                      <a:ext cx="5773420" cy="2531745"/>
                    </a:xfrm>
                    <a:prstGeom prst="rect">
                      <a:avLst/>
                    </a:prstGeom>
                  </pic:spPr>
                </pic:pic>
              </a:graphicData>
            </a:graphic>
          </wp:inline>
        </w:drawing>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t>Apteekissa valmistettavissa lääkkeissä on useita ainesosia ja tämä rakenne on tarkoitettu niiden kuvaamiseen. Vaihtoehtoisesti apteekissa valmistettavan lääkkeen ainesosat voidaan tuoda myös tekstinä valmistusohjeessa (</w:t>
      </w:r>
      <w:r>
        <w:rPr/>
        <w:fldChar w:fldCharType="begin"/>
      </w:r>
      <w:r>
        <w:rPr/>
        <w:instrText> REF _Ref291079638 \r \h </w:instrText>
      </w:r>
      <w:r>
        <w:rPr/>
        <w:fldChar w:fldCharType="separate"/>
      </w:r>
      <w:r>
        <w:rPr/>
        <w:t>4.2.2</w:t>
      </w:r>
      <w:r>
        <w:rPr/>
        <w:fldChar w:fldCharType="end"/>
      </w:r>
      <w:r>
        <w:rPr/>
        <w:t xml:space="preserve"> </w:t>
      </w:r>
      <w:r>
        <w:rPr/>
        <w:fldChar w:fldCharType="begin"/>
      </w:r>
      <w:r>
        <w:rPr/>
        <w:instrText> REF _Ref291079641 \h </w:instrText>
      </w:r>
      <w:r>
        <w:rPr/>
        <w:fldChar w:fldCharType="separate"/>
      </w:r>
      <w:r>
        <w:rPr/>
        <w:t>Lääkeaineen vahvuus,  valmistusohje ja ajankohta</w:t>
      </w:r>
      <w:r>
        <w:rPr/>
        <w:fldChar w:fldCharType="end"/>
      </w:r>
      <w:r>
        <w:rPr/>
        <w:t>), jolloin tässä rakenteessa ei tuoda lainkaan tietoa.</w:t>
      </w:r>
    </w:p>
    <w:p>
      <w:pPr>
        <w:pStyle w:val="Normal"/>
        <w:rPr/>
      </w:pPr>
      <w:r>
        <w:rPr/>
      </w:r>
    </w:p>
    <w:p>
      <w:pPr>
        <w:pStyle w:val="Normal"/>
        <w:rPr/>
      </w:pPr>
      <w:r>
        <w:rPr/>
        <w:t>Kauppanimellä määrätyillä lääkkeillä valmisteen vaikuttavat aineet tuodaan myös tässä rakenteessa. Vaikuttavan aineen koodaamaton nimi on pakollinen tieto, jos valmisteelta löytyy vaikuttava aine/aineita lääketietokannasta. Kauppanimellä määrätyn lääkkeen vaikuttavan aineen/aineiden ATC-koodeja ei tuoda tässä rakenteessa, koska lääketietokannassa ei ole ATC-koodeja vaikuttavan aineen tasolla. Yhdistelmävalmisteilla tuodaan kaikki vaikuttavat aineet. Vaikuttavien aineiden vahvuuksia ei ilmoiteta kauppanimellä määrätyillä lääkkeillä.</w:t>
      </w:r>
    </w:p>
    <w:p>
      <w:pPr>
        <w:pStyle w:val="Normal"/>
        <w:rPr>
          <w:color w:val="FF0000"/>
        </w:rPr>
      </w:pPr>
      <w:r>
        <w:rPr>
          <w:color w:val="FF0000"/>
        </w:rPr>
      </w:r>
    </w:p>
    <w:p>
      <w:pPr>
        <w:pStyle w:val="Normal"/>
        <w:rPr/>
      </w:pPr>
      <w:r>
        <w:rPr/>
        <w:t>Apteekissa valmistettavan lääkkeen ainesosat tulee tuoda lääkemääräyssanomaan siinä järjestyksessä, jossa lääkkeen määrääjä on ne syöttänyt käyttöliittymään.</w:t>
      </w:r>
    </w:p>
    <w:p>
      <w:pPr>
        <w:pStyle w:val="Normal"/>
        <w:rPr>
          <w:color w:val="FF0000"/>
        </w:rPr>
      </w:pPr>
      <w:r>
        <w:rPr>
          <w:color w:val="FF0000"/>
        </w:rPr>
      </w:r>
    </w:p>
    <w:p>
      <w:pPr>
        <w:pStyle w:val="Normal"/>
        <w:rPr>
          <w:color w:val="FF0000"/>
        </w:rPr>
      </w:pPr>
      <w:r>
        <w:rPr>
          <w:color w:val="FF0000"/>
        </w:rPr>
      </w:r>
    </w:p>
    <w:p>
      <w:pPr>
        <w:pStyle w:val="Heading3"/>
        <w:ind w:left="1134" w:hanging="1134"/>
        <w:rPr/>
      </w:pPr>
      <w:bookmarkStart w:id="27" w:name="__RefHeading___Toc492905679"/>
      <w:bookmarkEnd w:id="2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568" w:type="dxa"/>
        <w:jc w:val="left"/>
        <w:tblInd w:w="-113" w:type="dxa"/>
        <w:tblLayout w:type="fixed"/>
        <w:tblCellMar>
          <w:top w:w="0" w:type="dxa"/>
          <w:left w:w="108" w:type="dxa"/>
          <w:bottom w:w="0" w:type="dxa"/>
          <w:right w:w="108" w:type="dxa"/>
        </w:tblCellMar>
      </w:tblPr>
      <w:tblGrid>
        <w:gridCol w:w="2817"/>
        <w:gridCol w:w="3411"/>
        <w:gridCol w:w="234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41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vahvuus/määrä (5/6.4)</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vahvuuden/määrän yksikkö (6/)</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aineen vahvuus/määrä tekstimuotoisena</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 (7/6.1)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ATC-koodin mukainen nimi (8/6.1)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koodaamaton nimi (9/)</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rPr/>
            </w:pPr>
            <w:r>
              <w:rPr/>
              <w:t>P kauppanimellä määrätyillä lääkkeillä, jos valmisteelta löytyy vaikuttava aine/aineita lääketietokannasta</w:t>
            </w:r>
          </w:p>
        </w:tc>
      </w:tr>
    </w:tbl>
    <w:p>
      <w:pPr>
        <w:pStyle w:val="Normal"/>
        <w:rPr/>
      </w:pPr>
      <w:r>
        <w:rPr/>
        <w:t xml:space="preserve"> </w:t>
      </w:r>
    </w:p>
    <w:p>
      <w:pPr>
        <w:pStyle w:val="Normal"/>
        <w:rPr/>
      </w:pPr>
      <w:r>
        <w:rPr/>
      </w:r>
    </w:p>
    <w:p>
      <w:pPr>
        <w:pStyle w:val="Normal"/>
        <w:rPr/>
      </w:pPr>
      <w:r>
        <w:rPr/>
        <w:t>Tiedot esitetään &lt;entry&gt;&lt;organizer&gt;-rakenteella, jossa organizerin koodi on 4 (lääkityslistan kenttäkoodi).</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Lääkkeen vaikuttava aine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ue"/>
          <w:highlight w:val="white"/>
        </w:rPr>
      </w:pPr>
      <w:r>
        <w:rPr>
          <w:highlight w:val="white"/>
        </w:rPr>
      </w:r>
    </w:p>
    <w:p>
      <w:pPr>
        <w:pStyle w:val="Normal"/>
        <w:rPr/>
      </w:pPr>
      <w:r>
        <w:rPr/>
      </w:r>
    </w:p>
    <w:p>
      <w:pPr>
        <w:pStyle w:val="Heading3"/>
        <w:ind w:left="1134" w:hanging="1134"/>
        <w:rPr/>
      </w:pPr>
      <w:bookmarkStart w:id="28" w:name="__RefHeading___Toc492905680"/>
      <w:bookmarkEnd w:id="28"/>
      <w:r>
        <w:rPr/>
        <w:t>Määrä (vahvuus), nimi ja ATC-koodi</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ainesosan vahvuus (määrä)</w:t>
      </w:r>
      <w:r>
        <w:rPr/>
        <w:t xml:space="preserve"> elementillä doseQuantity. Varsinainen vahvuus (määrä) ilmoitetaan center-elementin attribuutilla value ja yksikkö elementillä unit. Vahvuus (määrä) on enintään 80 numeroa ja yksikkö enintään 80 merkkiä.</w:t>
      </w:r>
    </w:p>
    <w:p>
      <w:pPr>
        <w:pStyle w:val="Normal"/>
        <w:rPr/>
      </w:pPr>
      <w:r>
        <w:rPr/>
      </w:r>
    </w:p>
    <w:p>
      <w:pPr>
        <w:pStyle w:val="Normal"/>
        <w:rPr/>
      </w:pPr>
      <w:r>
        <w:rPr/>
        <w:t xml:space="preserve">Vahvuuden (määrän) ilmoittamiseen voidaan vaihtoehtoisesti myös käyttää rakennetta &lt;translation&gt;&lt;originalText&gt; (pituus max 80 mkiä). Yksittäisen ainesosan vahvuuden (määrän) ilmoittamiseen pitää valita jompikumpi ilmoitustapa, sekä center että originalText elementeissä ei voida tuoda tietoa saman ainesosan osalta. </w:t>
      </w:r>
    </w:p>
    <w:p>
      <w:pPr>
        <w:pStyle w:val="Normal"/>
        <w:rPr/>
      </w:pPr>
      <w:r>
        <w:rPr/>
      </w:r>
    </w:p>
    <w:p>
      <w:pPr>
        <w:pStyle w:val="Normal"/>
        <w:keepNext w:val="true"/>
        <w:rPr>
          <w:lang w:val="en-GB"/>
        </w:rPr>
      </w:pPr>
      <w:r>
        <w:rPr>
          <w:lang w:val="en-GB"/>
        </w:rPr>
        <w:t xml:space="preserve">Esim.: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center</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b/>
          <w:color w:val="000000"/>
          <w:highlight w:val="white"/>
          <w:lang w:val="en-GB"/>
        </w:rPr>
        <w:t>TAI</w:t>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 xml:space="preserve">doseQuantity </w:t>
      </w:r>
      <w:r>
        <w:rPr>
          <w:rStyle w:val="XMLDarkRed"/>
          <w:color w:val="FF0000"/>
          <w:highlight w:val="white"/>
          <w:lang w:val="en-GB"/>
        </w:rPr>
        <w:t>nullFlavor</w:t>
      </w:r>
      <w:r>
        <w:rPr>
          <w:rStyle w:val="XMLBlue"/>
          <w:highlight w:val="white"/>
          <w:lang w:val="en-GB"/>
        </w:rPr>
        <w:t>=”</w:t>
      </w:r>
      <w:r>
        <w:rPr>
          <w:rStyle w:val="XMLDarkRed"/>
          <w:color w:val="000000"/>
          <w:highlight w:val="white"/>
          <w:lang w:val="en-GB"/>
        </w:rPr>
        <w:t>OTH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q.s</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rPr>
        <w:t>&lt;/</w:t>
      </w:r>
      <w:r>
        <w:rPr>
          <w:rStyle w:val="XMLBrown"/>
          <w:highlight w:val="white"/>
        </w:rPr>
        <w:t>translation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ainesosan tiedot ilmoitetaan rakenteisesti tässä osiossa, tulee ainesosan tiedoissa ilmoittaa: </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ainesosan ATC-koodi ja ATC-koodin mukainen nimi (vapaaehtoinen) TAI / JA</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Times New Roman" w:hAnsi="Times New Roman" w:cs="Times New Roman"/>
          <w:color w:val="000000"/>
        </w:rPr>
      </w:pPr>
      <w:r>
        <w:rPr/>
        <w:t>ainesosan nimi vapaana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Ainesosan ATC-koodi ja ATC-koodin mukainen nimi eivät ole pakollisia tietoja. Niiden lisäksi koodaamattomassa nimessä ilmoitetaan usein vapaana tekstinä vaikuttavan aineen suolamuoto (esim 2) tai tehdasvalmiste, josta apteekissa valmistettava lääke sekoitetaan (esim 3). Sanomakuvauspaketin esimerkkisanomissa on tarkempia esimerkkejä eri tyyppisistä apteekissa valmistettavista lääkkeistä (LM8-11).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TextBody"/>
        <w:rPr/>
      </w:pPr>
      <w:r>
        <w:rPr>
          <w:b/>
          <w:bCs/>
          <w:highlight w:val="white"/>
        </w:rPr>
        <w:t>Ainesosan ATC-koodi</w:t>
      </w:r>
      <w:r>
        <w:rPr>
          <w:highlight w:val="white"/>
        </w:rPr>
        <w:t xml:space="preserve"> ilmoitetaan entityn manufacturedLabeledDrug elementissä code. Varsinainen ATC-koodi on attribuutissa code ja ainesosan </w:t>
      </w:r>
      <w:r>
        <w:rPr>
          <w:b/>
          <w:bCs/>
          <w:highlight w:val="white"/>
        </w:rPr>
        <w:t>ATC-koodin mukainen nimi</w:t>
      </w:r>
      <w:r>
        <w:rPr>
          <w:highlight w:val="white"/>
        </w:rPr>
        <w:t xml:space="preserve"> attribuutissa displayName (max 200 mkiä).</w:t>
      </w:r>
      <w:r>
        <w:rPr/>
        <w:t xml:space="preserve"> 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w:t>
      </w:r>
    </w:p>
    <w:p>
      <w:pPr>
        <w:pStyle w:val="TextBody"/>
        <w:rPr/>
      </w:pPr>
      <w:r>
        <w:rPr/>
      </w:r>
    </w:p>
    <w:p>
      <w:pPr>
        <w:pStyle w:val="TextBody"/>
        <w:rPr/>
      </w:pPr>
      <w:r>
        <w:rPr>
          <w:b/>
          <w:bCs/>
        </w:rPr>
        <w:t>Ainesosan koodaamaton nimi</w:t>
      </w:r>
      <w:r>
        <w:rPr/>
        <w:t xml:space="preserve"> ilmoitetaan name elementissä, joka on tietotyyppiä EN, esim. &lt;name&gt;vaikuttava ainesosa x&lt;/name&gt;. Koodaamaton nimi on enintään 200 merkkiä. Lääketietokannan versio ilmoitetaan muodossa vuosiluku.versio. Kauppanimellä määrätyillä lääkkeillä valmisteen vaikuttava aine/aineet tuodaan ainesosan koodaamattomassa nimessä.</w:t>
      </w:r>
    </w:p>
    <w:p>
      <w:pPr>
        <w:pStyle w:val="TextBody"/>
        <w:rPr/>
      </w:pPr>
      <w:r>
        <w:rPr/>
      </w:r>
    </w:p>
    <w:p>
      <w:pPr>
        <w:pStyle w:val="TextBody"/>
        <w:rPr/>
      </w:pPr>
      <w:r>
        <w:rPr/>
        <w:t xml:space="preserve">Esim 1 Apteekissa valmistettava lääke: </w:t>
      </w:r>
    </w:p>
    <w:p>
      <w:pPr>
        <w:pStyle w:val="TextBody"/>
        <w:rPr/>
      </w:pPr>
      <w:r>
        <w:rPr/>
        <w:t xml:space="preserve">ATC-koodi, ATC-koodin mukainen nimi. </w:t>
      </w:r>
    </w:p>
    <w:p>
      <w:pPr>
        <w:pStyle w:val="TextBody"/>
        <w:rPr/>
      </w:pPr>
      <w:r>
        <w:rPr/>
        <w:t>Tässä esimerkissä apteekissa valmistettava lääke sekoitetaan vaikuttavasta aineesta: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D07AA02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Hydrokortisoni</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2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vaikuttavan aineen suolamuodosta: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N02AA05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Oksikodoni</w:t>
      </w:r>
      <w:r>
        <w:rPr>
          <w:rFonts w:cs="Arial" w:ascii="Arial" w:hAnsi="Arial"/>
          <w:color w:val="0000FF"/>
          <w:highlight w:val="white"/>
          <w:lang w:val="en-US"/>
        </w:rPr>
        <w:t>"/&gt;</w:t>
      </w:r>
    </w:p>
    <w:p>
      <w:pPr>
        <w:pStyle w:val="Normal"/>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lääkeaineen suolamuoto, josta seos valmistetaan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t xml:space="preserve"> </w:t>
      </w:r>
      <w:r>
        <w:rPr>
          <w:rFonts w:cs="Arial" w:ascii="Arial" w:hAnsi="Arial"/>
        </w:rPr>
        <w:t>Oksikodonihydrokloridi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TextBody"/>
        <w:rPr/>
      </w:pPr>
      <w:r>
        <w:rPr/>
        <w:t xml:space="preserve">Esim 3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tehdasvalmisteesta: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D07AC03</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t xml:space="preserve"> </w:t>
      </w:r>
      <w:r>
        <w:rPr>
          <w:rFonts w:cs="Arial" w:ascii="Arial" w:hAnsi="Arial"/>
          <w:color w:val="000000"/>
        </w:rPr>
        <w:t>Desoksimetasoni</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w:t>
      </w:r>
      <w:r>
        <w:rPr>
          <w:rFonts w:cs="Arial" w:ascii="Arial" w:hAnsi="Arial"/>
          <w:color w:val="808080"/>
        </w:rPr>
        <w:t>tehdasvalmisteen kauppanimi, vahvuus ja lääkemuoto</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color w:val="000000"/>
          <w:sz w:val="20"/>
          <w:szCs w:val="20"/>
          <w:highlight w:val="white"/>
          <w:lang w:val="en-US"/>
        </w:rPr>
        <w:t xml:space="preserve"> </w:t>
      </w:r>
      <w:r>
        <w:rPr>
          <w:rFonts w:cs="Arial" w:ascii="Arial" w:hAnsi="Arial"/>
          <w:highlight w:val="white"/>
          <w:lang w:val="en-US"/>
        </w:rPr>
        <w:t>Ibaril 0,25 % emulsiovoide</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4 Kauppanimellä määrätty lääke: </w:t>
      </w:r>
    </w:p>
    <w:p>
      <w:pPr>
        <w:pStyle w:val="TextBody"/>
        <w:rPr/>
      </w:pPr>
      <w:r>
        <w:rPr/>
        <w:t>Lääketietokannan mukainen vaikuttava aine tuodaan koodaamattomassa nimessä:</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highlight w:val="white"/>
          <w:lang w:val="en-US"/>
        </w:rPr>
        <w:t>NI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Kauppanimellä määrätyn lääkkeen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highlight w:val="white"/>
        </w:rPr>
        <w:t>ibuprofeeni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TextBody"/>
        <w:rPr/>
      </w:pPr>
      <w:r>
        <w:rPr/>
        <w:t xml:space="preserve">Esim 5 Apteekissa valmistettava lääke: </w:t>
      </w:r>
    </w:p>
    <w:p>
      <w:pPr>
        <w:pStyle w:val="TextBody"/>
        <w:rPr/>
      </w:pPr>
      <w:r>
        <w:rPr/>
        <w:t>ATC-koodi ja ATC-koodin mukainen nimi eivät ole pakollisia tietoja, ainesosa voidaan ilmoittaa myös koodaamattomassa nimessä:</w:t>
      </w:r>
    </w:p>
    <w:p>
      <w:pPr>
        <w:pStyle w:val="TextBody"/>
        <w:rPr/>
      </w:pPr>
      <w:r>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manufacturedLabeledDrug</w:t>
      </w:r>
      <w:r>
        <w:rPr>
          <w:rFonts w:cs="Arial" w:ascii="Arial" w:hAnsi="Arial"/>
          <w:color w:val="0000FF"/>
          <w:highlight w:val="white"/>
          <w:lang w:val="en-GB"/>
        </w:rPr>
        <w:t>&gt;</w:t>
      </w:r>
    </w:p>
    <w:p>
      <w:pPr>
        <w:pStyle w:val="Normal"/>
        <w:autoSpaceDE w:val="false"/>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highlight w:val="white"/>
          <w:lang w:val="en-GB"/>
        </w:rPr>
        <w:t>NI</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1.2.246.537.6.32</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Ainesosan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highlight w:val="white"/>
          <w:lang w:val="en-US"/>
        </w:rPr>
        <w:t>Acid.salic.</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rPr>
          <w:rFonts w:ascii="Arial" w:hAnsi="Arial" w:cs="Arial"/>
          <w:color w:val="0000FF"/>
          <w:highlight w:val="white"/>
          <w:lang w:val="en-US"/>
        </w:rPr>
      </w:pPr>
      <w:r>
        <w:rPr>
          <w:rFonts w:cs="Arial" w:ascii="Arial" w:hAnsi="Arial"/>
          <w:color w:val="0000FF"/>
          <w:highlight w:val="white"/>
          <w:lang w:val="en-US"/>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Edellä mainituissa tapauksissa käytetään name-elementtiä ainesosan nimen ilmoittamiseen.</w:t>
      </w:r>
    </w:p>
    <w:p>
      <w:pPr>
        <w:pStyle w:val="Normal"/>
        <w:rPr>
          <w:rStyle w:val="XMLBlack"/>
          <w:highlight w:val="white"/>
        </w:rPr>
      </w:pPr>
      <w:r>
        <w:rPr>
          <w:highlight w:val="white"/>
        </w:rPr>
      </w:r>
    </w:p>
    <w:p>
      <w:pPr>
        <w:pStyle w:val="Normal"/>
        <w:rPr/>
      </w:pPr>
      <w:r>
        <w:rPr/>
        <w:t xml:space="preserve">Jos ainesosan nimi on ilmoitettu sekä koodattuna että koodaamattomana, tulosteiden muodostamisessa käytetään ensisijaisesti koodaamatonta tietoa. </w:t>
      </w:r>
    </w:p>
    <w:p>
      <w:pPr>
        <w:pStyle w:val="Normal"/>
        <w:rPr/>
      </w:pPr>
      <w:r>
        <w:rPr/>
      </w:r>
    </w:p>
    <w:p>
      <w:pPr>
        <w:pStyle w:val="Heading2"/>
        <w:rPr/>
      </w:pPr>
      <w:bookmarkStart w:id="29" w:name="__RefHeading___Toc492905681"/>
      <w:bookmarkStart w:id="30" w:name="_Ref291079427"/>
      <w:bookmarkStart w:id="31" w:name="_Ref291079423"/>
      <w:bookmarkEnd w:id="29"/>
      <w:r>
        <w:rPr/>
        <w:t>Muut  ainesosat</w:t>
      </w:r>
      <w:bookmarkEnd w:id="30"/>
      <w:bookmarkEnd w:id="31"/>
    </w:p>
    <w:p>
      <w:pPr>
        <w:pStyle w:val="Normal"/>
        <w:keepNext w:val="true"/>
        <w:rPr/>
      </w:pPr>
      <w:r>
        <w:rPr/>
      </w:r>
    </w:p>
    <w:p>
      <w:pPr>
        <w:pStyle w:val="Heading3"/>
        <w:ind w:left="1134" w:hanging="1134"/>
        <w:rPr/>
      </w:pPr>
      <w:bookmarkStart w:id="32" w:name="__RefHeading___Toc492905682"/>
      <w:bookmarkEnd w:id="32"/>
      <w:r>
        <w:rPr/>
        <w:t>Tietojen yhteenveto</w:t>
      </w:r>
    </w:p>
    <w:p>
      <w:pPr>
        <w:pStyle w:val="Normal"/>
        <w:rPr/>
      </w:pPr>
      <w:r>
        <w:rPr/>
      </w:r>
    </w:p>
    <w:p>
      <w:pPr>
        <w:pStyle w:val="Leipteksti2"/>
        <w:rPr>
          <w:b w:val="false"/>
          <w:b w:val="false"/>
          <w:bCs w:val="false"/>
        </w:rPr>
      </w:pPr>
      <w:r>
        <w:rPr>
          <w:b w:val="false"/>
          <w:bCs w:val="false"/>
        </w:rPr>
        <w:t>Tiedot (suluissa vastaava lääkityslistan kenttäkoodi sekä reseptiprojektin viitekoodi)</w:t>
      </w:r>
    </w:p>
    <w:p>
      <w:pPr>
        <w:pStyle w:val="Normal"/>
        <w:rPr>
          <w:b/>
          <w:b/>
          <w:bCs/>
        </w:rPr>
      </w:pPr>
      <w:r>
        <w:rPr>
          <w:b/>
          <w:bCs/>
        </w:rPr>
      </w:r>
    </w:p>
    <w:tbl>
      <w:tblPr>
        <w:tblW w:w="8568" w:type="dxa"/>
        <w:jc w:val="left"/>
        <w:tblInd w:w="-113" w:type="dxa"/>
        <w:tblLayout w:type="fixed"/>
        <w:tblCellMar>
          <w:top w:w="0" w:type="dxa"/>
          <w:left w:w="108" w:type="dxa"/>
          <w:bottom w:w="0" w:type="dxa"/>
          <w:right w:w="108" w:type="dxa"/>
        </w:tblCellMar>
      </w:tblPr>
      <w:tblGrid>
        <w:gridCol w:w="2817"/>
        <w:gridCol w:w="3951"/>
        <w:gridCol w:w="180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80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(11/)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vahvuuden/määrän yksikkö (12/)</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tekstimuotoisena</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 (13/)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ATC-koodin mukainen nimi (14/)</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koodaamaton nimi (15/)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bl>
    <w:p>
      <w:pPr>
        <w:pStyle w:val="Normal"/>
        <w:rPr/>
      </w:pPr>
      <w:r>
        <w:rPr/>
      </w:r>
    </w:p>
    <w:p>
      <w:pPr>
        <w:pStyle w:val="Normal"/>
        <w:rPr/>
      </w:pPr>
      <w:r>
        <w:rPr/>
        <w:t>Tiedot esitetään &lt;entry&gt;&lt;organizer&gt;-rakenteella, jossa organizerin koodi on 10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w:t>
      </w:r>
      <w:r>
        <w:rPr>
          <w:rStyle w:val="XMLBlue"/>
          <w:highlight w:val="white"/>
          <w:lang w:val="en-GB"/>
        </w:rPr>
        <w:t>="</w:t>
      </w:r>
      <w:r>
        <w:rPr>
          <w:rStyle w:val="XMLBlack"/>
          <w:highlight w:val="white"/>
          <w:lang w:val="en-GB"/>
        </w:rPr>
        <w:t>10</w:t>
      </w:r>
      <w:r>
        <w:rPr>
          <w:rStyle w:val="XMLBlue"/>
          <w:highlight w:val="white"/>
          <w:lang w:val="en-GB"/>
        </w:rPr>
        <w:t>"</w:t>
      </w:r>
      <w:r>
        <w:rPr>
          <w:rStyle w:val="XMLRed"/>
          <w:highlight w:val="white"/>
          <w:lang w:val="en-GB"/>
        </w:rPr>
        <w:t xml:space="preserve"> 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displayName</w:t>
      </w:r>
      <w:r>
        <w:rPr>
          <w:rStyle w:val="XMLBlue"/>
          <w:highlight w:val="white"/>
          <w:lang w:val="en-GB"/>
        </w:rPr>
        <w:t>="</w:t>
      </w:r>
      <w:r>
        <w:rPr>
          <w:rStyle w:val="XMLBlack"/>
          <w:highlight w:val="white"/>
          <w:lang w:val="en-GB"/>
        </w:rPr>
        <w:t>Lääkkeen muu ainesosa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Rakenne on vastaava kuin vaikuttavalla ainesosalla.</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Heading3"/>
        <w:ind w:left="1134" w:hanging="1134"/>
        <w:rPr/>
      </w:pPr>
      <w:bookmarkStart w:id="33" w:name="__RefHeading___Toc492905683"/>
      <w:bookmarkEnd w:id="33"/>
      <w:r>
        <w:rPr>
          <w:highlight w:val="white"/>
        </w:rPr>
        <w:t>Muun aineen määrä (vahvuus)</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keepNext w:val="true"/>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highlight w:val="white"/>
        </w:rPr>
      </w:pPr>
      <w:r>
        <w:rPr>
          <w:highlight w:val="white"/>
        </w:rPr>
      </w:r>
    </w:p>
    <w:p>
      <w:pPr>
        <w:pStyle w:val="Normal"/>
        <w:rPr>
          <w:highlight w:val="white"/>
        </w:rPr>
      </w:pPr>
      <w:r>
        <w:rPr>
          <w:highlight w:val="white"/>
        </w:rPr>
        <w:t>Rakenne on vastaava kuin vaikuttavalla ainesosalla.</w:t>
      </w:r>
    </w:p>
    <w:p>
      <w:pPr>
        <w:pStyle w:val="Normal"/>
        <w:rPr>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34" w:name="__RefHeading___Toc492905684"/>
      <w:bookmarkEnd w:id="34"/>
      <w:r>
        <w:rPr>
          <w:highlight w:val="white"/>
        </w:rPr>
        <w:t>Nimi ja ATC-koodi</w:t>
      </w:r>
    </w:p>
    <w:p>
      <w:pPr>
        <w:pStyle w:val="Normal"/>
        <w:keepNext w:val="true"/>
        <w:rPr>
          <w:highlight w:val="white"/>
        </w:rPr>
      </w:pPr>
      <w:r>
        <w:rPr>
          <w:highlight w:val="white"/>
        </w:rPr>
      </w:r>
    </w:p>
    <w:p>
      <w:pPr>
        <w:pStyle w:val="TextBody"/>
        <w:keepNext w:val="true"/>
        <w:rPr/>
      </w:pPr>
      <w:r>
        <w:rPr>
          <w:b/>
          <w:bCs/>
          <w:highlight w:val="white"/>
        </w:rPr>
        <w:t>Muun ainesosan ATC-koodi</w:t>
      </w:r>
      <w:r>
        <w:rPr>
          <w:highlight w:val="white"/>
        </w:rPr>
        <w:t xml:space="preserve"> ilmoitetaan entityn manufacturedLabeledDrug elementissä code. (Sijaitsee &lt;consumable&gt;&lt;manufaturedProduct&gt; alla.) Varsinainen ATC-koodi on attribuutissa code ja ainesosan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 </w:t>
      </w:r>
    </w:p>
    <w:p>
      <w:pPr>
        <w:pStyle w:val="TextBody"/>
        <w:rPr/>
      </w:pPr>
      <w:r>
        <w:rPr/>
      </w:r>
    </w:p>
    <w:p>
      <w:pPr>
        <w:pStyle w:val="TextBody"/>
        <w:rPr/>
      </w:pPr>
      <w:r>
        <w:rPr>
          <w:b/>
          <w:bCs/>
        </w:rPr>
        <w:t>Ainesosan koodaamaton nimi</w:t>
      </w:r>
      <w:r>
        <w:rP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pPr>
        <w:pStyle w:val="TextBody"/>
        <w:rPr/>
      </w:pPr>
      <w:r>
        <w:rPr/>
      </w:r>
    </w:p>
    <w:p>
      <w:pPr>
        <w:pStyle w:val="TextBody"/>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nullFlavor</w:t>
      </w:r>
      <w:r>
        <w:rPr>
          <w:rFonts w:cs="Arial" w:ascii="Arial" w:hAnsi="Arial"/>
          <w:color w:val="0000FF"/>
          <w:highlight w:val="white"/>
        </w:rPr>
        <w:t>="</w:t>
      </w:r>
      <w:r>
        <w:rPr>
          <w:rFonts w:cs="Arial" w:ascii="Arial" w:hAnsi="Arial"/>
          <w:color w:val="000000"/>
          <w:highlight w:val="white"/>
        </w:rPr>
        <w:t>NI</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firstLine="1304"/>
        <w:rPr>
          <w:rFonts w:ascii="Arial" w:hAnsi="Arial" w:cs="Arial"/>
          <w:color w:val="FF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1.2.246.537.6.32</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2009.008</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Muun ainesosan nimi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Novalan</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ainesosan nimen ilmoittamiseen.</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Heading2"/>
        <w:rPr/>
      </w:pPr>
      <w:bookmarkStart w:id="35" w:name="__RefHeading___Toc492905685"/>
      <w:bookmarkEnd w:id="35"/>
      <w:r>
        <w:rPr/>
        <w:t>Annostus</w:t>
      </w:r>
    </w:p>
    <w:p>
      <w:pPr>
        <w:pStyle w:val="Normal"/>
        <w:rPr/>
      </w:pPr>
      <w:r>
        <w:rPr/>
      </w:r>
    </w:p>
    <w:p>
      <w:pPr>
        <w:pStyle w:val="Normal"/>
        <w:rPr/>
      </w:pPr>
      <w:r>
        <w:rPr/>
      </w:r>
    </w:p>
    <w:p>
      <w:pPr>
        <w:pStyle w:val="Normal"/>
        <w:rPr/>
      </w:pPr>
      <w:r>
        <w:rPr/>
      </w:r>
    </w:p>
    <w:p>
      <w:pPr>
        <w:pStyle w:val="Normal"/>
        <w:rPr/>
      </w:pPr>
      <w:r>
        <w:rPr/>
        <w:drawing>
          <wp:inline distT="0" distB="0" distL="0" distR="0">
            <wp:extent cx="5269865" cy="5092065"/>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6"/>
                    <a:srcRect l="-4" t="-4" r="-4" b="-4"/>
                    <a:stretch>
                      <a:fillRect/>
                    </a:stretch>
                  </pic:blipFill>
                  <pic:spPr bwMode="auto">
                    <a:xfrm>
                      <a:off x="0" y="0"/>
                      <a:ext cx="5269865" cy="5092065"/>
                    </a:xfrm>
                    <a:prstGeom prst="rect">
                      <a:avLst/>
                    </a:prstGeom>
                  </pic:spPr>
                </pic:pic>
              </a:graphicData>
            </a:graphic>
          </wp:inline>
        </w:drawing>
      </w:r>
    </w:p>
    <w:p>
      <w:pPr>
        <w:pStyle w:val="Normal"/>
        <w:rPr/>
      </w:pPr>
      <w:r>
        <w:rPr/>
      </w:r>
      <w:r>
        <w:br w:type="page"/>
      </w:r>
    </w:p>
    <w:p>
      <w:pPr>
        <w:pStyle w:val="Normal"/>
        <w:rPr/>
      </w:pPr>
      <w:r>
        <w:rPr/>
      </w:r>
    </w:p>
    <w:p>
      <w:pPr>
        <w:pStyle w:val="Heading3"/>
        <w:ind w:left="1134" w:hanging="1134"/>
        <w:rPr/>
      </w:pPr>
      <w:bookmarkStart w:id="36" w:name="__RefHeading___Toc492905686"/>
      <w:bookmarkEnd w:id="36"/>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48" w:type="dxa"/>
        <w:jc w:val="left"/>
        <w:tblInd w:w="-113" w:type="dxa"/>
        <w:tblLayout w:type="fixed"/>
        <w:tblCellMar>
          <w:top w:w="0" w:type="dxa"/>
          <w:left w:w="108" w:type="dxa"/>
          <w:bottom w:w="0" w:type="dxa"/>
          <w:right w:w="108" w:type="dxa"/>
        </w:tblCellMar>
      </w:tblPr>
      <w:tblGrid>
        <w:gridCol w:w="2817"/>
        <w:gridCol w:w="3951"/>
        <w:gridCol w:w="198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valvomaton syöttökoodi (31/)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syöttökoodin ajanjakso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pelkästään tekstimuodossa – osoitin (87)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kaikkien annososioiden yhteiskesto (55)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lang w:val="en-GB"/>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lang w:val="en-GB"/>
              </w:rPr>
            </w:pPr>
            <w:r>
              <w:rPr>
                <w:lang w:val="en-GB"/>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tekstimuodossa sekä annostelun kesto tekstimuodossa  (29/8)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300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annostelun alkuaika (33)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annososion kesto (38)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mkiä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lääkeannoksen ottoaika (39)</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annosten väli (40)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kerta-annos (35)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annosyksikkö (36)</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kerta-annoksen maksimi (37)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SIC-merkintä (56/21)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32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32</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Annososio ja jatko-osiot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 xml:space="preserve">Rakenteen ensimmäisessä Observationissa ilmoitetaan, onko annostelu ilmoitettu pelkästään tekstimuodossa. Tieto ilmoitetaan value-elementissä BL-tietotyypillä (true, false). Kenttäkoodi on 87. Tieto on pakollinen. </w:t>
      </w:r>
    </w:p>
    <w:p>
      <w:pPr>
        <w:pStyle w:val="Normal"/>
        <w:rPr>
          <w:b/>
          <w:b/>
          <w:bCs/>
          <w:u w:val="single"/>
        </w:rPr>
      </w:pPr>
      <w:r>
        <w:rPr>
          <w:b/>
          <w:bCs/>
          <w:u w:val="single"/>
        </w:rPr>
      </w:r>
    </w:p>
    <w:p>
      <w:pPr>
        <w:pStyle w:val="Normal"/>
        <w:rPr>
          <w:color w:val="FF0000"/>
        </w:rPr>
      </w:pPr>
      <w:r>
        <w:rPr>
          <w:b/>
          <w:bCs/>
          <w:u w:val="single"/>
        </w:rPr>
        <w:t>Vain annosohje tekstimuodossa on käytössä alkuvaiheessa. Muut annosteluvaihtoehdot otetaan käyttöön jatkokehityksessä.</w:t>
      </w:r>
      <w:r>
        <w:br w:type="page"/>
      </w:r>
    </w:p>
    <w:p>
      <w:pPr>
        <w:pStyle w:val="Normal"/>
        <w:rPr>
          <w:color w:val="FF0000"/>
        </w:rPr>
      </w:pPr>
      <w:r>
        <w:rPr>
          <w:color w:val="FF0000"/>
        </w:rPr>
      </w:r>
    </w:p>
    <w:p>
      <w:pPr>
        <w:pStyle w:val="Heading3"/>
        <w:ind w:left="1134" w:hanging="1134"/>
        <w:rPr/>
      </w:pPr>
      <w:bookmarkStart w:id="37" w:name="__RefHeading___Toc492905687"/>
      <w:bookmarkEnd w:id="37"/>
      <w:r>
        <w:rPr/>
        <w:t>Annososioiden kesto</w:t>
      </w:r>
    </w:p>
    <w:p>
      <w:pPr>
        <w:pStyle w:val="Normal"/>
        <w:rPr/>
      </w:pPr>
      <w:r>
        <w:rPr/>
      </w:r>
    </w:p>
    <w:p>
      <w:pPr>
        <w:pStyle w:val="Normal"/>
        <w:rPr/>
      </w:pPr>
      <w:r>
        <w:rPr/>
        <w:t xml:space="preserve">Rakenteen toisessa Observationissa ilmoitetaan value-elementissä kaikkien annososioiden kesto. Kenttäkoodi on 55. Keston määrä ilmoitetaan attribuutissa value (max 5 mkiä) ja yksikkö attribuutissa unit (max 5 mkiä). Unitin mahdolliset arvot ovat taulukossa </w:t>
      </w:r>
      <w:r>
        <w:rPr>
          <w:szCs w:val="32"/>
        </w:rPr>
        <w:t>2.16.840.1.113883.6.8</w:t>
      </w:r>
      <w:r>
        <w:rPr/>
        <w:t xml:space="preserve">. Sama asia pelkkänä tekstinä ilmoitetaan text-elementissä.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w:t>
      </w:r>
      <w:r>
        <w:rPr>
          <w:rStyle w:val="XMLBlue"/>
          <w:highlight w:val="white"/>
        </w:rPr>
        <w:t>="</w:t>
      </w:r>
      <w:r>
        <w:rPr>
          <w:rStyle w:val="XMLBlack"/>
          <w:highlight w:val="white"/>
        </w:rPr>
        <w:t>55</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displayName</w:t>
      </w:r>
      <w:r>
        <w:rPr>
          <w:rStyle w:val="XMLBlue"/>
          <w:highlight w:val="white"/>
        </w:rPr>
        <w:t>="</w:t>
      </w:r>
      <w:r>
        <w:rPr>
          <w:rStyle w:val="XMLBlack"/>
          <w:highlight w:val="white"/>
        </w:rPr>
        <w:t>Annos ja jatko-osioiden kesto</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text</w:t>
      </w:r>
      <w:r>
        <w:rPr>
          <w:rStyle w:val="XMLBlue"/>
          <w:highlight w:val="white"/>
        </w:rPr>
        <w:t>&gt;</w:t>
      </w:r>
      <w:r>
        <w:rPr>
          <w:rStyle w:val="XMLBlack"/>
          <w:highlight w:val="white"/>
        </w:rPr>
        <w:t>Annososion +  jatko-osioiden Kesto tekstinä</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 Osioiden kesto width/value attribuutissa, yksikkö width/unit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rPr>
        <w:tab/>
        <w:tab/>
      </w:r>
      <w:r>
        <w:rPr>
          <w:rStyle w:val="XMLBlue"/>
          <w:highlight w:val="white"/>
          <w:lang w:val="en-GB"/>
        </w:rPr>
        <w:t>&lt;</w:t>
      </w:r>
      <w:r>
        <w:rPr>
          <w:rStyle w:val="XMLDarkRed"/>
          <w:highlight w:val="white"/>
          <w:lang w:val="en-GB"/>
        </w:rPr>
        <w:t>width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rPr>
          <w:rStyle w:val="XMLBlack"/>
          <w:lang w:val="en-GB"/>
        </w:rPr>
      </w:pPr>
      <w:r>
        <w:rPr>
          <w:highlight w:val="white"/>
        </w:rPr>
      </w:r>
    </w:p>
    <w:p>
      <w:pPr>
        <w:pStyle w:val="Header"/>
        <w:tabs>
          <w:tab w:val="clear" w:pos="4153"/>
          <w:tab w:val="clear" w:pos="8306"/>
        </w:tabs>
        <w:rPr>
          <w:lang w:val="en-GB"/>
        </w:rPr>
      </w:pPr>
      <w:r>
        <w:rPr>
          <w:lang w:val="en-GB"/>
        </w:rPr>
      </w:r>
    </w:p>
    <w:p>
      <w:pPr>
        <w:pStyle w:val="Heading3"/>
        <w:ind w:left="1134" w:hanging="1134"/>
        <w:rPr/>
      </w:pPr>
      <w:bookmarkStart w:id="38" w:name="__RefHeading___Toc492905688"/>
      <w:bookmarkEnd w:id="38"/>
      <w:r>
        <w:rPr/>
        <w:t>Syöttökoodi</w:t>
      </w:r>
    </w:p>
    <w:p>
      <w:pPr>
        <w:pStyle w:val="Normal"/>
        <w:rPr/>
      </w:pPr>
      <w:r>
        <w:rPr/>
      </w:r>
    </w:p>
    <w:p>
      <w:pPr>
        <w:pStyle w:val="Normal"/>
        <w:rPr/>
      </w:pPr>
      <w:r>
        <w:rPr/>
        <w:t xml:space="preserve">Seuraavaksi toistetaan observation-actiä syöttökoodin ilmoittamista varten. Syöttökoodin kenttäkoodi on 30. Varsinainen </w:t>
      </w:r>
      <w:r>
        <w:rPr>
          <w:b/>
          <w:bCs/>
        </w:rPr>
        <w:t>valvottu syöttökoodi</w:t>
      </w:r>
      <w:r>
        <w:rPr/>
        <w:t xml:space="preserve"> ilmoitetaan value-elementin code atribuutissa (tietotyyppi CE), max 50 merkkiä.  Jos kyseessä on </w:t>
      </w:r>
      <w:r>
        <w:rPr>
          <w:b/>
          <w:bCs/>
        </w:rPr>
        <w:t xml:space="preserve">valvomaton syöttökoodi </w:t>
      </w:r>
      <w:r>
        <w:rPr/>
        <w:t xml:space="preserve">(toimittaja- tai toimintayksikkökohtainen koodi), niin se sijoitetaan valuen elementtiin originalText. Elementissä effectiveTime ilmoitetaan </w:t>
      </w:r>
      <w:r>
        <w:rPr>
          <w:b/>
          <w:bCs/>
        </w:rPr>
        <w:t>syöttökoodin kattama ajanjakso.</w:t>
      </w:r>
    </w:p>
    <w:p>
      <w:pPr>
        <w:pStyle w:val="Normal"/>
        <w:rPr>
          <w:b/>
          <w:b/>
          <w:bCs/>
        </w:rPr>
      </w:pPr>
      <w:r>
        <w:rPr>
          <w:b/>
          <w:bCs/>
        </w:rPr>
      </w:r>
    </w:p>
    <w:p>
      <w:pPr>
        <w:pStyle w:val="Normal"/>
        <w:rPr/>
      </w:pPr>
      <w:r>
        <w:rPr/>
        <w:t>Syöttökoodin käyttö ei ole pakollista, koska kansallista syöttökoodistoa ei vielä ole. Vaikka syöttökoodia käytettäisiinkin, on sen merkitys purettava muihin annostustietoihin.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nl-NL"/>
        </w:rPr>
        <w:tab/>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code</w:t>
      </w:r>
      <w:r>
        <w:rPr>
          <w:rStyle w:val="XMLBlue"/>
          <w:highlight w:val="white"/>
          <w:lang w:val="nl-NL"/>
        </w:rPr>
        <w:t>="</w:t>
      </w:r>
      <w:r>
        <w:rPr>
          <w:rStyle w:val="XMLBlack"/>
          <w:highlight w:val="white"/>
          <w:lang w:val="nl-NL"/>
        </w:rPr>
        <w:t>30</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rPr>
        <w:t>displayName</w:t>
      </w:r>
      <w:r>
        <w:rPr>
          <w:rStyle w:val="XMLBlue"/>
          <w:highlight w:val="white"/>
        </w:rPr>
        <w:t>="</w:t>
      </w:r>
      <w:r>
        <w:rPr>
          <w:rStyle w:val="XMLBlack"/>
          <w:highlight w:val="white"/>
        </w:rPr>
        <w:t>valvottu syöttökoodi</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tab/>
      </w: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DarkRed"/>
          <w:highlight w:val="white"/>
          <w:lang w:val="en-GB"/>
        </w:rPr>
        <w:t>high</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CE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ab/>
        <w:tab/>
      </w:r>
      <w:r>
        <w:rPr>
          <w:rStyle w:val="XMLRed"/>
          <w:highlight w:val="white"/>
          <w:lang w:val="en-GB"/>
        </w:rPr>
        <w:t>codeSystem</w:t>
      </w:r>
      <w:r>
        <w:rPr>
          <w:rStyle w:val="XMLBlue"/>
          <w:highlight w:val="white"/>
          <w:lang w:val="en-GB"/>
        </w:rPr>
        <w:t>="</w:t>
      </w:r>
      <w:r>
        <w:rPr>
          <w:rStyle w:val="XMLBlack"/>
          <w:highlight w:val="white"/>
          <w:lang w:val="en-GB"/>
        </w:rPr>
        <w:t>1.2.246.537.6.54.2004</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Syöttökoodit</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syöttökoodi selväkielisenä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rPr>
        <w:t>&lt;</w:t>
      </w:r>
      <w:r>
        <w:rPr>
          <w:rStyle w:val="XMLDarkRed"/>
          <w:highlight w:val="white"/>
        </w:rPr>
        <w:t>originalText</w:t>
      </w:r>
      <w:r>
        <w:rPr>
          <w:rStyle w:val="XMLBlue"/>
          <w:highlight w:val="white"/>
        </w:rPr>
        <w:t>&gt;</w:t>
      </w:r>
      <w:r>
        <w:rPr>
          <w:rStyle w:val="XMLBlack"/>
          <w:highlight w:val="white"/>
        </w:rPr>
        <w:t>Koodaamaton syöttökoodi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tähän</w:t>
      </w:r>
      <w:r>
        <w:rPr>
          <w:rStyle w:val="XMLBlue"/>
          <w:highlight w:val="white"/>
        </w:rPr>
        <w:t>&lt;/</w:t>
      </w:r>
      <w:r>
        <w:rPr>
          <w:rStyle w:val="XMLDarkRed"/>
          <w:highlight w:val="white"/>
        </w:rPr>
        <w:t>originalText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r>
      <w:r>
        <w:rPr>
          <w:rStyle w:val="XMLBlue"/>
          <w:highlight w:val="white"/>
          <w:lang w:val="en-US"/>
        </w:rPr>
        <w:t>&lt;/</w:t>
      </w:r>
      <w:r>
        <w:rPr>
          <w:rStyle w:val="XMLDarkRed"/>
          <w:highlight w:val="white"/>
          <w:lang w:val="en-US"/>
        </w:rPr>
        <w:t>value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rPr>
          <w:rStyle w:val="XMLBlack"/>
          <w:lang w:val="en-US"/>
        </w:rPr>
      </w:pPr>
      <w:r>
        <w:rPr>
          <w:highlight w:val="white"/>
        </w:rPr>
      </w:r>
    </w:p>
    <w:p>
      <w:pPr>
        <w:pStyle w:val="Normal"/>
        <w:rPr>
          <w:lang w:val="en-US"/>
        </w:rPr>
      </w:pPr>
      <w:r>
        <w:rPr>
          <w:lang w:val="en-US"/>
        </w:rPr>
      </w:r>
    </w:p>
    <w:p>
      <w:pPr>
        <w:pStyle w:val="Heading3"/>
        <w:ind w:left="1134" w:hanging="1134"/>
        <w:rPr/>
      </w:pPr>
      <w:bookmarkStart w:id="39" w:name="__RefHeading___Toc492905689"/>
      <w:bookmarkEnd w:id="39"/>
      <w:r>
        <w:rPr/>
        <w:t>Annososiot</w:t>
      </w:r>
    </w:p>
    <w:p>
      <w:pPr>
        <w:pStyle w:val="Normal"/>
        <w:rPr/>
      </w:pPr>
      <w:r>
        <w:rPr/>
      </w:r>
    </w:p>
    <w:p>
      <w:pPr>
        <w:pStyle w:val="Heading4"/>
        <w:ind w:left="1418" w:hanging="1418"/>
        <w:rPr/>
      </w:pPr>
      <w:r>
        <w:rPr/>
        <w:t>Annostelu ja annostelun kesto tekstinä</w:t>
      </w:r>
    </w:p>
    <w:p>
      <w:pPr>
        <w:pStyle w:val="Normal"/>
        <w:rPr/>
      </w:pPr>
      <w:r>
        <w:rPr/>
      </w:r>
    </w:p>
    <w:p>
      <w:pPr>
        <w:pStyle w:val="Normal"/>
        <w:rPr/>
      </w:pPr>
      <w:r>
        <w:rPr/>
        <w:t>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Käyttötarkoitustekstille on oma kenttänsä (Observation, ks. 4.6).</w:t>
      </w:r>
    </w:p>
    <w:p>
      <w:pPr>
        <w:pStyle w:val="Normal"/>
        <w:rPr/>
      </w:pPr>
      <w:r>
        <w:rPr/>
      </w:r>
    </w:p>
    <w:p>
      <w:pPr>
        <w:pStyle w:val="Normal"/>
        <w:rPr/>
      </w:pPr>
      <w:r>
        <w:rPr/>
        <w: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t>
      </w:r>
    </w:p>
    <w:p>
      <w:pPr>
        <w:pStyle w:val="Normal"/>
        <w:rPr/>
      </w:pPr>
      <w:r>
        <w:rPr/>
      </w:r>
    </w:p>
    <w:p>
      <w:pPr>
        <w:pStyle w:val="Heading4"/>
        <w:ind w:left="1418" w:hanging="1418"/>
        <w:rPr/>
      </w:pPr>
      <w:r>
        <w:rPr/>
        <w:t>Elementissä 1. effectiveTime annostelun alkuaika ja kesto</w:t>
      </w:r>
    </w:p>
    <w:p>
      <w:pPr>
        <w:pStyle w:val="Normal"/>
        <w:rPr/>
      </w:pPr>
      <w:r>
        <w:rPr/>
      </w:r>
    </w:p>
    <w:p>
      <w:pPr>
        <w:pStyle w:val="Normal"/>
        <w:numPr>
          <w:ilvl w:val="0"/>
          <w:numId w:val="12"/>
        </w:numPr>
        <w:rPr/>
      </w:pPr>
      <w:r>
        <w:rPr/>
        <w:t>annososion annostelun alkuaika ilmoitetaan low-elementissä value-attribuutissa aikaleimana (ts): päivämäärä ( + kellonaika ) YYYYMMDD[HH[MM[SS]]]</w:t>
      </w:r>
    </w:p>
    <w:p>
      <w:pPr>
        <w:pStyle w:val="Normal"/>
        <w:numPr>
          <w:ilvl w:val="0"/>
          <w:numId w:val="12"/>
        </w:numPr>
        <w:rPr/>
      </w:pPr>
      <w:r>
        <w:rPr/>
        <w:t xml:space="preserve">annososion annostelun kesto ilmoitetaan width-elementissä siten, että keston määrä ilmoitetaan value-attribuutissa (max 5 numeroa) ja keston yksikkö unit-attribuutissa (max 10 merkkiä), yksiköt taulukosta </w:t>
      </w:r>
      <w:r>
        <w:rPr>
          <w:szCs w:val="32"/>
        </w:rPr>
        <w:t xml:space="preserve">2.16.840.1.113883.6.8. </w:t>
      </w:r>
    </w:p>
    <w:p>
      <w:pPr>
        <w:pStyle w:val="Normal"/>
        <w:numPr>
          <w:ilvl w:val="0"/>
          <w:numId w:val="12"/>
        </w:numPr>
        <w:rPr/>
      </w:pPr>
      <w:r>
        <w:rPr/>
        <w:t>annostelun loppuaika ilmoitetaan high-elementin value-attribuutissa aikaleimana (ts): päivämäärä (+ kellonaika) YYYYMMDD[HH[MM[SS]]]. Jos width-elementti on käytössä, high-elementtiä ei voi käyttää. Keston ilmoittamisessa voi siis elementeistä low, width ja high olla vain kaksi käytössä samaan aikaan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 xml:space="preserve">&lt;!— </w:t>
      </w:r>
      <w:r>
        <w:rPr>
          <w:rStyle w:val="XMLGray50"/>
          <w:highlight w:val="white"/>
          <w:lang w:val="en-GB"/>
        </w:rPr>
        <w:t>effectiveTime:</w:t>
      </w:r>
      <w:r>
        <w:rPr>
          <w:rStyle w:val="XMLBlue"/>
          <w:highlight w:val="white"/>
          <w:lang w:val="en-GB"/>
        </w:rPr>
        <w:t xml:space="preserve"> </w:t>
      </w:r>
      <w:r>
        <w:rPr>
          <w:rStyle w:val="XMLGray50"/>
          <w:highlight w:val="white"/>
          <w:lang w:val="en-GB"/>
        </w:rPr>
        <w:t xml:space="preserve">Annostelun alkuaika  low/value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xsi:type</w:t>
      </w:r>
      <w:r>
        <w:rPr>
          <w:rStyle w:val="XMLBlue"/>
          <w:highlight w:val="white"/>
        </w:rPr>
        <w:t>="</w:t>
      </w:r>
      <w:r>
        <w:rPr>
          <w:rStyle w:val="XMLBlack"/>
          <w:highlight w:val="white"/>
        </w:rPr>
        <w:t>IVL_TS</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tab/>
      </w:r>
      <w:r>
        <w:rPr>
          <w:rStyle w:val="XMLBlue"/>
          <w:highlight w:val="white"/>
        </w:rPr>
        <w:t>&lt;!--</w:t>
      </w:r>
      <w:r>
        <w:rPr>
          <w:rStyle w:val="XMLGray50"/>
          <w:highlight w:val="white"/>
        </w:rPr>
        <w:t xml:space="preserve"> annostelun alkuaika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rPr>
        <w:t>&lt;</w:t>
      </w:r>
      <w:r>
        <w:rPr>
          <w:rStyle w:val="XMLDarkRed"/>
          <w:highlight w:val="white"/>
        </w:rPr>
        <w:t>low</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Gray50"/>
          <w:highlight w:val="white"/>
        </w:rPr>
        <w:t xml:space="preserve"> annostelun kesto joko width/value attribuutissa,  keston yksikkö  unit attribuutissa  tai  lääkityksen loppuaika high elementin value-attribuutissa,  width ja high elementeistä vain toinen saa olla mukana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width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width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Gray50"/>
          <w:highlight w:val="white"/>
          <w:lang w:val="en-GB"/>
        </w:rPr>
        <w:t xml:space="preserve"> tai loppuaika high 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Gray50"/>
          <w:highlight w:val="white"/>
          <w:lang w:val="en-GB"/>
        </w:rPr>
        <w:tab/>
      </w:r>
      <w:r>
        <w:rPr>
          <w:rStyle w:val="XMLBrown"/>
          <w:highlight w:val="white"/>
          <w:lang w:val="en-GB"/>
        </w:rPr>
        <w:t>&lt;high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rown"/>
          <w:highlight w:val="white"/>
          <w:lang w:val="en-GB"/>
        </w:rPr>
        <w:tab/>
        <w:tab/>
      </w:r>
      <w:r>
        <w:rPr>
          <w:rStyle w:val="XMLRed"/>
          <w:highlight w:val="white"/>
          <w:lang w:val="en-GB"/>
        </w:rPr>
        <w:t>value</w:t>
      </w:r>
      <w:r>
        <w:rPr>
          <w:rStyle w:val="XMLGray50"/>
          <w:highlight w:val="white"/>
          <w:lang w:val="en-GB"/>
        </w:rPr>
        <w:t>=""/&gt;</w:t>
      </w:r>
    </w:p>
    <w:p>
      <w:pPr>
        <w:pStyle w:val="Normal"/>
        <w:rPr>
          <w:lang w:val="en-GB"/>
        </w:rPr>
      </w:pP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rPr>
          <w:lang w:val="en-GB"/>
        </w:rPr>
      </w:pPr>
      <w:r>
        <w:rPr>
          <w:lang w:val="en-GB"/>
        </w:rPr>
      </w:r>
    </w:p>
    <w:p>
      <w:pPr>
        <w:pStyle w:val="Heading4"/>
        <w:ind w:left="1418" w:hanging="1418"/>
        <w:rPr/>
      </w:pPr>
      <w:r>
        <w:rPr>
          <w:lang w:val="en-GB"/>
        </w:rPr>
        <w:t xml:space="preserve">  </w:t>
      </w:r>
      <w:r>
        <w:rPr/>
        <w:t>Elementissä 2. effectiveTime annostelun taajuus</w:t>
      </w:r>
    </w:p>
    <w:p>
      <w:pPr>
        <w:pStyle w:val="Normal"/>
        <w:rPr/>
      </w:pPr>
      <w:r>
        <w:rPr/>
      </w:r>
    </w:p>
    <w:p>
      <w:pPr>
        <w:pStyle w:val="Normal"/>
        <w:rPr/>
      </w:pPr>
      <w:r>
        <w:rPr/>
        <w:t xml:space="preserve">Toisessa effectiveTime-elementissä ilmoitetaan kunkin </w:t>
      </w:r>
      <w:r>
        <w:rPr>
          <w:b/>
          <w:bCs/>
        </w:rPr>
        <w:t>lääkeannoksen ottoaika</w:t>
      </w:r>
      <w:r>
        <w:rPr/>
        <w:t xml:space="preserve">  phase elementissä ja </w:t>
      </w:r>
      <w:r>
        <w:rPr>
          <w:b/>
          <w:bCs/>
        </w:rPr>
        <w:t>annosten väli</w:t>
      </w:r>
      <w:r>
        <w:rPr/>
        <w: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w:t>
      </w:r>
      <w:r>
        <w:rPr>
          <w:szCs w:val="32"/>
        </w:rPr>
        <w:t xml:space="preserve">2.16.840.1.113883.6.8. </w:t>
      </w:r>
      <w:r>
        <w:rPr/>
        <w:t xml:space="preserve"> Esim. value=”8”, unit=”H” = kahdeksan tuntia, tarkoittaa 8 tunnin välein. Jälkimmäisen effectiveTime elementin attribuutti operator=”A” tarkoittaa intersektiota eli effectiveTime elementit yhdistetään leikkaukseksi (intersektion).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institutionSpecified</w:t>
      </w:r>
      <w:r>
        <w:rPr>
          <w:rStyle w:val="XMLBlue"/>
          <w:highlight w:val="white"/>
          <w:lang w:val="en-GB"/>
        </w:rPr>
        <w:t>="</w:t>
      </w:r>
      <w:r>
        <w:rPr>
          <w:rStyle w:val="XMLBlack"/>
          <w:highlight w:val="white"/>
          <w:lang w:val="en-GB"/>
        </w:rPr>
        <w:t>true</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period</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value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Heading4"/>
        <w:ind w:left="1418" w:hanging="1418"/>
        <w:rPr/>
      </w:pPr>
      <w:r>
        <w:rPr/>
        <w:t>Kerta-annos</w:t>
      </w:r>
    </w:p>
    <w:p>
      <w:pPr>
        <w:pStyle w:val="Normal"/>
        <w:rPr/>
      </w:pPr>
      <w:r>
        <w:rPr/>
      </w:r>
    </w:p>
    <w:p>
      <w:pPr>
        <w:pStyle w:val="Normal"/>
        <w:rPr/>
      </w:pPr>
      <w:r>
        <w:rPr/>
        <w: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t>
      </w:r>
      <w:r>
        <w:rPr>
          <w:b/>
          <w:bCs/>
        </w:rPr>
        <w:t xml:space="preserve">Kerta-annoksen määrä ja yksikkö </w:t>
      </w:r>
      <w:r>
        <w:rPr/>
        <w:t xml:space="preserve">ovat pakollisia annososiossa. Low elementin käyttö yksittäisen annoksen kuvaamiseen center elementin sijaan on HL7 Pharmacy komitean suosittama käytäntö ja yhteneväinen lääkityslistan kanssa.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low</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high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US"/>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Header"/>
        <w:tabs>
          <w:tab w:val="clear" w:pos="4153"/>
          <w:tab w:val="clear" w:pos="8306"/>
        </w:tabs>
        <w:rPr>
          <w:rStyle w:val="XMLBlack"/>
          <w:lang w:val="en-GB"/>
        </w:rPr>
      </w:pPr>
      <w:r>
        <w:rPr>
          <w:highlight w:val="white"/>
        </w:rPr>
      </w:r>
    </w:p>
    <w:p>
      <w:pPr>
        <w:pStyle w:val="Header"/>
        <w:tabs>
          <w:tab w:val="clear" w:pos="4153"/>
          <w:tab w:val="clear" w:pos="8306"/>
        </w:tabs>
        <w:rPr>
          <w:lang w:val="en-GB"/>
        </w:rPr>
      </w:pPr>
      <w:r>
        <w:rPr>
          <w:lang w:val="en-GB"/>
        </w:rPr>
        <w:t>Tai</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rPr>
          <w:rStyle w:val="XMLBlue"/>
          <w:highlight w:val="white"/>
        </w:rPr>
      </w:pPr>
      <w:r>
        <w:rPr>
          <w:highlight w:val="white"/>
        </w:rPr>
      </w:r>
    </w:p>
    <w:p>
      <w:pPr>
        <w:pStyle w:val="Normal"/>
        <w:rPr/>
      </w:pPr>
      <w:r>
        <w:rPr>
          <w:b/>
          <w:bCs/>
        </w:rPr>
        <w:t>Kerta-annoksen maksimi</w:t>
      </w:r>
      <w:r>
        <w:rPr/>
        <w:t xml:space="preserve"> ilmoitetaan elementissä maxDoseQuantity, alielementin numerator value-attribuuteissa. Unit on sama kuin kerta-annoksen unit, joten sitä ei ilmoiteta. </w:t>
      </w:r>
      <w:r>
        <w:rPr>
          <w:lang w:val="en-GB"/>
        </w:rPr>
        <w:t>Value-attribuutin maksimipituus on 10 numeroa.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rPr>
          <w:rStyle w:val="XMLBlack"/>
          <w:lang w:val="en-GB"/>
        </w:rPr>
      </w:pPr>
      <w:r>
        <w:rPr>
          <w:highlight w:val="white"/>
        </w:rPr>
      </w:r>
    </w:p>
    <w:p>
      <w:pPr>
        <w:pStyle w:val="Normal"/>
        <w:rPr>
          <w:rStyle w:val="XMLText"/>
          <w:lang w:val="en-GB"/>
        </w:rPr>
      </w:pPr>
      <w:r>
        <w:rPr>
          <w:lang w:val="en-GB"/>
        </w:rPr>
      </w:r>
    </w:p>
    <w:p>
      <w:pPr>
        <w:pStyle w:val="Heading3"/>
        <w:ind w:left="1134" w:hanging="1134"/>
        <w:rPr/>
      </w:pPr>
      <w:r>
        <w:rPr>
          <w:lang w:val="en-GB"/>
        </w:rPr>
        <w:t xml:space="preserve"> </w:t>
      </w:r>
      <w:bookmarkStart w:id="40" w:name="__RefHeading___Toc492905690"/>
      <w:r>
        <w:rPr/>
        <w:t>Yhteenveto annostuksen rakenteista</w:t>
      </w:r>
      <w:bookmarkEnd w:id="40"/>
    </w:p>
    <w:p>
      <w:pPr>
        <w:pStyle w:val="Normal"/>
        <w:rPr>
          <w:rStyle w:val="XMLText"/>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moodCode</w:t>
      </w:r>
      <w:r>
        <w:rPr>
          <w:rStyle w:val="XMLBlue"/>
          <w:highlight w:val="white"/>
        </w:rPr>
        <w:t>="</w:t>
      </w:r>
      <w:r>
        <w:rPr>
          <w:rStyle w:val="XMLBlack"/>
          <w:highlight w:val="white"/>
        </w:rPr>
        <w:t>EVN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Gray50"/>
          <w:highlight w:val="white"/>
        </w:rPr>
        <w:t xml:space="preserve"> Annostelu tekstimuodossa Annososion  text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text</w:t>
      </w:r>
      <w:r>
        <w:rPr>
          <w:rStyle w:val="XMLBlue"/>
          <w:highlight w:val="white"/>
          <w:lang w:val="en-GB"/>
        </w:rPr>
        <w:t>&gt;&lt;/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annososion kesto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Gray50"/>
          <w:highlight w:val="white"/>
        </w:rPr>
        <w:t xml:space="preserve">Annostelun taajuus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rPr>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lang w:val="en-GB"/>
        </w:rPr>
        <w:tab/>
      </w: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ue"/>
          <w:highlight w:val="white"/>
        </w:rPr>
        <w:tab/>
        <w:t>&lt;!--</w:t>
      </w:r>
      <w:r>
        <w:rPr>
          <w:rStyle w:val="XMLGray50"/>
          <w:highlight w:val="white"/>
        </w:rPr>
        <w:t xml:space="preserve"> kerta-annos low elementin value-attribuutissa, yksikkö unit attribuutissa, kerta-annoksen vaihteluväli ilmaistaan low/high/-rakenteella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Red"/>
          <w:highlight w:val="white"/>
          <w:lang w:val="en-GB"/>
        </w:rPr>
        <w:t xml:space="preserve"> 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Gray50"/>
          <w:highlight w:val="white"/>
        </w:rPr>
        <w:t xml:space="preserve"> kerta-annosmaksimi numerator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DarkRed"/>
          <w:highlight w:val="white"/>
        </w:rPr>
        <w:t>maxDoseQuantity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Gray50"/>
          <w:highlight w:val="white"/>
          <w:lang w:val="en-US"/>
        </w:rPr>
        <w:t xml:space="preserve"> consumable on pakollinen SubstanceAdministrationissa, ei käytetä tässä </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ab/>
      </w:r>
      <w:r>
        <w:rPr>
          <w:rStyle w:val="XMLBlue"/>
          <w:highlight w:val="white"/>
          <w:lang w:val="en-GB"/>
        </w:rPr>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highlight w:val="white"/>
        </w:rPr>
      </w:r>
    </w:p>
    <w:p>
      <w:pPr>
        <w:pStyle w:val="Normal"/>
        <w:rPr>
          <w:rStyle w:val="XMLBlue"/>
          <w:highlight w:val="white"/>
          <w:lang w:val="en-GB"/>
        </w:rPr>
      </w:pPr>
      <w:r>
        <w:rPr>
          <w:highlight w:val="white"/>
        </w:rPr>
      </w:r>
    </w:p>
    <w:p>
      <w:pPr>
        <w:pStyle w:val="Heading4"/>
        <w:ind w:left="1418" w:hanging="1418"/>
        <w:rPr>
          <w:highlight w:val="white"/>
        </w:rPr>
      </w:pPr>
      <w:r>
        <w:rPr>
          <w:highlight w:val="white"/>
        </w:rPr>
        <w:t>SIC-merkintä</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t>Jokaiseen substanceAdministration acti:iin liittyy observation, jolla ilmoitetaan SIC-merkintä value-elementissä. Tietotyyppi on BL. Kenttäkoodi on 56. Tieto on pakollinen (kyllä/ei).</w:t>
      </w:r>
    </w:p>
    <w:p>
      <w:pPr>
        <w:pStyle w:val="Normal"/>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56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displayName</w:t>
      </w:r>
      <w:r>
        <w:rPr>
          <w:rStyle w:val="XMLBlue"/>
          <w:highlight w:val="white"/>
          <w:lang w:val="en-GB"/>
        </w:rPr>
        <w:t>="</w:t>
      </w:r>
      <w:r>
        <w:rPr>
          <w:rStyle w:val="XMLBlack"/>
          <w:highlight w:val="white"/>
          <w:lang w:val="en-GB"/>
        </w:rPr>
        <w:t>SIC-merkintä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BL</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value</w:t>
      </w:r>
      <w:r>
        <w:rPr>
          <w:rStyle w:val="XMLBlue"/>
          <w:highlight w:val="white"/>
          <w:lang w:val="en-GB"/>
        </w:rPr>
        <w:t>="</w:t>
      </w:r>
      <w:r>
        <w:rPr>
          <w:rStyle w:val="XMLText"/>
          <w:highlight w:val="white"/>
          <w:lang w:val="en-GB"/>
        </w:rPr>
        <w:t>false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800000"/>
          <w:highlight w:val="white"/>
        </w:rPr>
      </w:pPr>
      <w:r>
        <w:rPr>
          <w:highlight w:val="white"/>
        </w:rPr>
      </w:r>
      <w:r>
        <w:br w:type="page"/>
      </w:r>
    </w:p>
    <w:p>
      <w:pPr>
        <w:pStyle w:val="Heading2"/>
        <w:ind w:left="578" w:hanging="578"/>
        <w:rPr>
          <w:highlight w:val="white"/>
        </w:rPr>
      </w:pPr>
      <w:bookmarkStart w:id="41" w:name="__RefHeading___Toc492905691"/>
      <w:bookmarkEnd w:id="41"/>
      <w:r>
        <w:rPr>
          <w:highlight w:val="white"/>
        </w:rPr>
        <w:t>Lääkemääräyksen muut tiedot</w:t>
      </w:r>
    </w:p>
    <w:p>
      <w:pPr>
        <w:pStyle w:val="Normal"/>
        <w:rPr>
          <w:highlight w:val="white"/>
        </w:rPr>
      </w:pPr>
      <w:r>
        <w:rPr>
          <w:highlight w:val="white"/>
        </w:rPr>
      </w:r>
    </w:p>
    <w:p>
      <w:pPr>
        <w:pStyle w:val="Normal"/>
        <w:rPr/>
      </w:pPr>
      <w:r>
        <w:rPr/>
        <w:t>Tiedot esitetään &lt;entry&gt;&lt;organizer&gt;-rakenteella, jossa organizerin koodi on 88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88</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Lääkityksen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w:t>
      </w:r>
      <w:r>
        <w:rPr>
          <w:rStyle w:val="XMLRed"/>
          <w:highlight w:val="white"/>
          <w:lang w:val="en-GB"/>
        </w:rPr>
        <w:t xml:space="preserve">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pPr>
        <w:pStyle w:val="Normal"/>
        <w:rPr>
          <w:highlight w:val="white"/>
        </w:rPr>
      </w:pPr>
      <w:r>
        <w:rPr>
          <w:highlight w:val="white"/>
        </w:rPr>
      </w:r>
    </w:p>
    <w:tbl>
      <w:tblPr>
        <w:tblW w:w="10762" w:type="dxa"/>
        <w:jc w:val="left"/>
        <w:tblInd w:w="-714" w:type="dxa"/>
        <w:tblLayout w:type="fixed"/>
        <w:tblCellMar>
          <w:top w:w="0" w:type="dxa"/>
          <w:left w:w="70" w:type="dxa"/>
          <w:bottom w:w="0" w:type="dxa"/>
          <w:right w:w="70" w:type="dxa"/>
        </w:tblCellMar>
      </w:tblPr>
      <w:tblGrid>
        <w:gridCol w:w="1274"/>
        <w:gridCol w:w="1847"/>
        <w:gridCol w:w="1180"/>
        <w:gridCol w:w="3142"/>
        <w:gridCol w:w="2166"/>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47"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314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216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58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käyttötarkoitus 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 xsi:type=”ST”&gt;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tähän 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alle 12-vuotiaan paino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PQ</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xsi:type=”PQ”</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unit=””/&gt;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10</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 ei ole pakollinen annosjakelun yhteydessä.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code=”S”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40101.2006”/&gt;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16</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viesti apteekille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max200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69</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1.2.246.537.6.57.</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2004”&gt;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12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Erillisselvityskoodit ja –tekstit löytyvät Lääketietokannasta.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erillisselvitys-teksti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potilaan tunnistaminen</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40109.2006”&gt;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selvitysteksti, jos tunnistamisen koodi on 9=muu.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Tämä kenttä tarvitaan, koska huumausaine-resepteissä potilas pitää tunnistaa.</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potilas kieltäytynyt potilasohjeen tulostamisesta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POISTETTU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pysyvä lääkitys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kyseessä lääkkeen käytön aloitus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169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reseptin 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1.2.246.537.6.605.2014”&gt;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Toimitetaanko lääke apteekista, sairaala-apteekista tai ulkomaan osto, pakollinen tieto</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uudistamiskielto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194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uudistamiskiellon syy </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rFonts w:cs="Arial" w:ascii="Arial" w:hAnsi="Arial"/>
                <w:color w:val="000000"/>
                <w:sz w:val="20"/>
                <w:szCs w:val="20"/>
                <w:highlight w:val="white"/>
                <w:lang w:val="en-US"/>
              </w:rPr>
              <w:t>1.2.246.537.6.600</w:t>
            </w:r>
            <w:r>
              <w:rPr>
                <w:rFonts w:cs="Arial" w:ascii="Arial" w:hAnsi="Arial"/>
                <w:color w:val="000000"/>
                <w:sz w:val="20"/>
                <w:szCs w:val="20"/>
                <w:lang w:val="en-US"/>
              </w:rPr>
              <w:t>.2013</w:t>
            </w:r>
            <w:r>
              <w:rPr/>
              <w:t>”&gt;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uudistamiskiellon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apteekissa tallennettu 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1.2.246.537.5.40303.201501”&gt;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paperi- vai puhelinresepti, pakollinen apteekissa tallennetussa lääkemääräyksessä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apteekissa tallennetun lääkemääräyksen perustelu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1.2.246.537.5.40302.201501”&gt;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 apteekissa tallennetussa lääkemääräyksessä,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muun syyn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merkkiä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MO</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 erikoislääkärinä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kyseessä erikoislääkärin palkkio, pakollinen, jos lääkärinpalkkiotietoa ei ole annettu, arvo on false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216</w:t>
            </w:r>
          </w:p>
        </w:tc>
        <w:tc>
          <w:tcPr>
            <w:tcW w:w="1847"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tartuntatautilain mukainen lääke</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Mikäli samasta tiedosta esitetään sanomassa useita arvoja, tulee nämä arvot tuoda saman component.observationin sisällä (esim. jos hoitolajista tuodaan useita arvoja).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&lt;</w:t>
      </w:r>
      <w:r>
        <w:rPr>
          <w:rFonts w:cs="Arial" w:ascii="Arial" w:hAnsi="Arial"/>
          <w:color w:val="800000"/>
          <w:highlight w:val="white"/>
          <w:lang w:val="en-US"/>
        </w:rPr>
        <w:t>observation</w:t>
      </w:r>
      <w:r>
        <w:rPr>
          <w:rFonts w:cs="Arial" w:ascii="Arial" w:hAnsi="Arial"/>
          <w:lang w:val="en-US"/>
        </w:rPr>
        <w:t xml:space="preserve"> </w:t>
      </w:r>
      <w:r>
        <w:rPr>
          <w:rFonts w:cs="Arial" w:ascii="Arial" w:hAnsi="Arial"/>
          <w:color w:val="FF0000"/>
          <w:highlight w:val="white"/>
          <w:lang w:val="en-US"/>
        </w:rPr>
        <w:t>classCode</w:t>
      </w:r>
      <w:r>
        <w:rPr>
          <w:rFonts w:cs="Arial" w:ascii="Arial" w:hAnsi="Arial"/>
          <w:lang w:val="en-US"/>
        </w:rPr>
        <w:t xml:space="preserve">="OBS" </w:t>
      </w:r>
      <w:r>
        <w:rPr>
          <w:rFonts w:cs="Arial" w:ascii="Arial" w:hAnsi="Arial"/>
          <w:color w:val="FF0000"/>
          <w:highlight w:val="white"/>
          <w:lang w:val="en-US"/>
        </w:rPr>
        <w:t>moodCode</w:t>
      </w:r>
      <w:r>
        <w:rPr>
          <w:rFonts w:cs="Arial" w:ascii="Arial" w:hAnsi="Arial"/>
          <w:lang w:val="en-US"/>
        </w:rPr>
        <w:t>="EVN"&gt;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ab/>
        <w:tab/>
        <w:t>&lt;</w:t>
      </w:r>
      <w:r>
        <w:rPr>
          <w:rFonts w:cs="Arial" w:ascii="Arial" w:hAnsi="Arial"/>
          <w:color w:val="800000"/>
          <w:highlight w:val="white"/>
          <w:lang w:val="en-US"/>
        </w:rPr>
        <w:t>code</w:t>
      </w:r>
      <w:r>
        <w:rPr>
          <w:rFonts w:cs="Arial" w:ascii="Arial" w:hAnsi="Arial"/>
          <w:lang w:val="en-US"/>
        </w:rPr>
        <w:t xml:space="preserve"> </w:t>
      </w:r>
      <w:r>
        <w:rPr>
          <w:rFonts w:cs="Arial" w:ascii="Arial" w:hAnsi="Arial"/>
          <w:color w:val="FF0000"/>
          <w:highlight w:val="white"/>
          <w:lang w:val="en-US"/>
        </w:rPr>
        <w:t>code</w:t>
      </w:r>
      <w:r>
        <w:rPr>
          <w:rFonts w:cs="Arial" w:ascii="Arial" w:hAnsi="Arial"/>
          <w:lang w:val="en-US"/>
        </w:rPr>
        <w:t xml:space="preserve">="67" </w:t>
      </w:r>
      <w:r>
        <w:rPr>
          <w:rFonts w:cs="Arial" w:ascii="Arial" w:hAnsi="Arial"/>
          <w:color w:val="FF0000"/>
          <w:highlight w:val="white"/>
          <w:lang w:val="en-US"/>
        </w:rPr>
        <w:t>codeSystem</w:t>
      </w:r>
      <w:r>
        <w:rPr>
          <w:rFonts w:cs="Arial" w:ascii="Arial" w:hAnsi="Arial"/>
          <w:lang w:val="en-US"/>
        </w:rPr>
        <w:t>="1.2.246.537.6.12.2002.126"</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ab/>
        <w:tab/>
      </w:r>
      <w:r>
        <w:rPr>
          <w:rFonts w:cs="Arial" w:ascii="Arial" w:hAnsi="Arial"/>
          <w:color w:val="FF0000"/>
          <w:highlight w:val="white"/>
          <w:lang w:val="en-US"/>
        </w:rPr>
        <w:t>displayName</w:t>
      </w:r>
      <w:r>
        <w:rPr>
          <w:rFonts w:cs="Arial" w:ascii="Arial" w:hAnsi="Arial"/>
          <w:lang w:val="en-US"/>
        </w:rPr>
        <w:t>="Hoitolaji"/&gt;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lang w:val="en-US"/>
        </w:rPr>
        <w:tab/>
        <w:tab/>
      </w:r>
      <w:r>
        <w:rPr>
          <w:rFonts w:cs="Arial" w:ascii="Arial" w:hAnsi="Arial"/>
        </w:rPr>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="M"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lang w:val="en-US"/>
        </w:rPr>
        <w:t>displayName</w:t>
      </w:r>
      <w:r>
        <w:rPr>
          <w:rFonts w:cs="Arial" w:ascii="Arial" w:hAnsi="Arial"/>
          <w:lang w:val="en-US"/>
        </w:rPr>
        <w:t xml:space="preserve">="Muu" </w:t>
      </w:r>
      <w:r>
        <w:rPr>
          <w:rFonts w:cs="Arial" w:ascii="Arial" w:hAnsi="Arial"/>
          <w:color w:val="FF0000"/>
          <w:highlight w:val="white"/>
          <w:lang w:val="en-US"/>
        </w:rPr>
        <w:t>xsi</w:t>
      </w:r>
      <w:r>
        <w:rPr>
          <w:rFonts w:cs="Arial" w:ascii="Arial" w:hAnsi="Arial"/>
          <w:lang w:val="en-US"/>
        </w:rPr>
        <w:t>:</w:t>
      </w:r>
      <w:r>
        <w:rPr>
          <w:rFonts w:cs="Arial" w:ascii="Arial" w:hAnsi="Arial"/>
          <w:color w:val="FF0000"/>
          <w:highlight w:val="white"/>
          <w:lang w:val="en-US"/>
        </w:rPr>
        <w:t>type</w:t>
      </w:r>
      <w:r>
        <w:rPr>
          <w:rFonts w:cs="Arial" w:ascii="Arial" w:hAnsi="Arial"/>
          <w:lang w:val="en-US"/>
        </w:rPr>
        <w:t>="CE"/&gt;</w:t>
      </w:r>
    </w:p>
    <w:p>
      <w:pPr>
        <w:pStyle w:val="Normal"/>
        <w:tabs>
          <w:tab w:val="clear" w:pos="1304"/>
          <w:tab w:val="left" w:pos="567"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8080"/>
          <w:highlight w:val="white"/>
        </w:rPr>
        <w:t xml:space="preserve">Työtapaturmatieto ei enää käytössä 1.1.2016 </w:t>
      </w:r>
      <w:r>
        <w:rPr>
          <w:rFonts w:cs="Arial" w:ascii="Arial" w:hAnsi="Arial"/>
          <w:color w:val="0000FF"/>
          <w:highlight w:val="white"/>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="T"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rPr>
        <w:t>displayName</w:t>
      </w:r>
      <w:r>
        <w:rPr>
          <w:rFonts w:cs="Arial" w:ascii="Arial" w:hAnsi="Arial"/>
        </w:rPr>
        <w:t xml:space="preserve">="Työtapaturma" </w:t>
      </w:r>
      <w:r>
        <w:rPr>
          <w:rFonts w:cs="Arial" w:ascii="Arial" w:hAnsi="Arial"/>
          <w:color w:val="FF0000"/>
          <w:highlight w:val="white"/>
        </w:rPr>
        <w:t>xsi</w:t>
      </w:r>
      <w:r>
        <w:rPr>
          <w:rFonts w:cs="Arial" w:ascii="Arial" w:hAnsi="Arial"/>
        </w:rPr>
        <w:t>:</w:t>
      </w:r>
      <w:r>
        <w:rPr>
          <w:rFonts w:cs="Arial" w:ascii="Arial" w:hAnsi="Arial"/>
          <w:color w:val="FF0000"/>
          <w:highlight w:val="white"/>
        </w:rPr>
        <w:t>type</w:t>
      </w:r>
      <w:r>
        <w:rPr>
          <w:rFonts w:cs="Arial" w:ascii="Arial" w:hAnsi="Arial"/>
        </w:rPr>
        <w:t>="CE"/&gt;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&lt;/</w:t>
      </w:r>
      <w:r>
        <w:rPr>
          <w:rFonts w:cs="Arial" w:ascii="Arial" w:hAnsi="Arial"/>
          <w:color w:val="800000"/>
          <w:highlight w:val="white"/>
        </w:rPr>
        <w:t>observation</w:t>
      </w:r>
      <w:r>
        <w:rPr>
          <w:rFonts w:cs="Arial" w:ascii="Arial" w:hAnsi="Arial"/>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&lt;/</w:t>
      </w:r>
      <w:r>
        <w:rPr>
          <w:rFonts w:cs="Arial" w:ascii="Arial" w:hAnsi="Arial"/>
          <w:color w:val="800000"/>
          <w:highlight w:val="white"/>
        </w:rPr>
        <w:t>component</w:t>
      </w:r>
      <w:r>
        <w:rPr>
          <w:rFonts w:cs="Arial" w:ascii="Arial" w:hAnsi="Aria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rPr>
      </w:pPr>
      <w:r>
        <w:rPr>
          <w:rFonts w:cs="Arial" w:ascii="Arial" w:hAnsi="Arial"/>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 T = työtapaturma poistuu käytöstä 1.1.2016 alkaen.)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75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true</w:t>
      </w:r>
      <w:r>
        <w:rPr>
          <w:rFonts w:cs="Arial" w:ascii="Arial" w:hAnsi="Arial"/>
          <w:color w:val="0000FF"/>
          <w:highlight w:val="white"/>
          <w:lang w:val="en-US"/>
        </w:rPr>
        <w:t>"/&gt;</w:t>
        <w:tab/>
        <w:tab/>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="194"</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uudistamiskiellon syy ja perustelu</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1.2.246.537.6.600.2013</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THL - Lääkehoidon muutoksen syy</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Määräaikainen hoito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rPr>
        <w:tab/>
        <w:tab/>
        <w:tab/>
        <w:t>&lt;</w:t>
      </w:r>
      <w:r>
        <w:rPr>
          <w:rFonts w:cs="Arial" w:ascii="Arial" w:hAnsi="Arial"/>
          <w:color w:val="800000"/>
          <w:highlight w:val="white"/>
        </w:rPr>
        <w:t>originalText</w:t>
      </w:r>
      <w:r>
        <w:rPr>
          <w:rFonts w:cs="Arial" w:ascii="Arial" w:hAnsi="Arial"/>
          <w:color w:val="0000FF"/>
          <w:highlight w:val="white"/>
        </w:rPr>
        <w:t>&gt;</w:t>
      </w:r>
      <w:r>
        <w:rPr>
          <w:rFonts w:cs="Arial" w:ascii="Arial" w:hAnsi="Arial"/>
          <w:color w:val="000000"/>
          <w:highlight w:val="white"/>
        </w:rPr>
        <w:t>Tähän kenttään uudistamiskiellon perustelu</w:t>
      </w:r>
      <w:r>
        <w:rPr>
          <w:rFonts w:cs="Arial" w:ascii="Arial" w:hAnsi="Arial"/>
          <w:color w:val="0000FF"/>
          <w:highlight w:val="white"/>
        </w:rPr>
        <w:t>&lt;/</w:t>
      </w:r>
      <w:r>
        <w:rPr>
          <w:rFonts w:cs="Arial" w:ascii="Arial" w:hAnsi="Arial"/>
          <w:color w:val="800000"/>
          <w:highlight w:val="white"/>
        </w:rPr>
        <w:t>originalText</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autoSpaceDE w:val="false"/>
        <w:rPr>
          <w:rFonts w:ascii="Arial" w:hAnsi="Arial" w:cs="Arial"/>
          <w:color w:val="000000"/>
          <w:highlight w:val="white"/>
        </w:rPr>
      </w:pPr>
      <w:r>
        <w:rPr>
          <w:rFonts w:cs="Arial" w:ascii="Arial" w:hAnsi="Arial"/>
          <w:color w:val="0000FF"/>
          <w:highlight w:val="white"/>
          <w:lang w:val="en-US"/>
        </w:rPr>
        <w:t>&lt;!--</w:t>
      </w:r>
      <w:r>
        <w:rPr>
          <w:rFonts w:cs="Arial" w:ascii="Arial" w:hAnsi="Arial"/>
          <w:color w:val="808080"/>
          <w:highlight w:val="white"/>
          <w:lang w:val="en-US"/>
        </w:rPr>
        <w:t xml:space="preserve"> </w:t>
      </w:r>
      <w:r>
        <w:rPr>
          <w:rFonts w:cs="Arial" w:ascii="Arial" w:hAnsi="Arial"/>
          <w:color w:val="808080"/>
          <w:highlight w:val="white"/>
        </w:rPr>
        <w:t>Reseptin laji, uusi tieto versiossa 1.2.246.777.11.2014.16</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eastAsia="Arial" w:cs="Arial" w:ascii="Arial" w:hAnsi="Arial"/>
          <w:color w:val="FF0000"/>
          <w:highlight w:val="white"/>
          <w:lang w:val="en-US"/>
        </w:rPr>
        <w:t xml:space="preserve"> </w:t>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p>
    <w:p>
      <w:pPr>
        <w:pStyle w:val="Normal"/>
        <w:autoSpaceDE w:val="false"/>
        <w:ind w:firstLine="1304"/>
        <w:rPr>
          <w:rFonts w:ascii="Arial" w:hAnsi="Arial" w:cs="Arial"/>
          <w:color w:val="000000"/>
          <w:highlight w:val="white"/>
          <w:lang w:val="en-US"/>
        </w:rPr>
      </w:pPr>
      <w:r>
        <w:rPr>
          <w:rFonts w:cs="Arial" w:ascii="Arial" w:hAnsi="Arial"/>
          <w:color w:val="FF0000"/>
          <w:highlight w:val="white"/>
          <w:lang w:val="en-US"/>
        </w:rPr>
        <w:t>displayName</w:t>
      </w:r>
      <w:r>
        <w:rPr>
          <w:rFonts w:cs="Arial" w:ascii="Arial" w:hAnsi="Arial"/>
          <w:color w:val="0000FF"/>
          <w:highlight w:val="white"/>
          <w:lang w:val="en-US"/>
        </w:rPr>
        <w:t>="</w:t>
      </w:r>
      <w:r>
        <w:rPr>
          <w:rFonts w:cs="Arial" w:ascii="Arial" w:hAnsi="Arial"/>
          <w:color w:val="000000"/>
          <w:highlight w:val="white"/>
          <w:lang w:val="en-US"/>
        </w:rPr>
        <w:t>Resepti</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reseptin lajina on sairaala-apteekkiresepti, tallennetaan sairaala-apteekin tiedot kyseisen component.observationin author-rakenteeseen.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b</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rPr>
      </w:pPr>
      <w:r>
        <w:rPr>
          <w:rFonts w:cs="Arial" w:ascii="Arial" w:hAnsi="Arial"/>
          <w:color w:val="FF0000"/>
          <w:highlight w:val="white"/>
          <w:lang w:val="en-US"/>
        </w:rPr>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Sairaala-apteekkiresepti</w:t>
      </w:r>
      <w:r>
        <w:rPr>
          <w:rFonts w:cs="Arial" w:ascii="Arial" w:hAnsi="Arial"/>
          <w:color w:val="0000FF"/>
          <w:highlight w:val="white"/>
        </w:rPr>
        <w:t>"</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Sairaala-apteekkireseptissä sairaala-apteekin tiedot </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time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id</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FF0000"/>
          <w:highlight w:val="white"/>
          <w:lang w:val="en-US"/>
        </w:rPr>
        <w:t xml:space="preserve"> </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ab/>
        <w:t>&lt;</w:t>
      </w:r>
      <w:r>
        <w:rPr>
          <w:rFonts w:cs="Arial" w:ascii="Arial" w:hAnsi="Arial"/>
          <w:color w:val="800000"/>
          <w:highlight w:val="white"/>
          <w:lang w:val="en-US"/>
        </w:rPr>
        <w:t>id</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1.2.246.10.3213213.10.1</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FF"/>
          <w:highlight w:val="white"/>
          <w:lang w:val="en-US"/>
        </w:rPr>
        <w:tab/>
        <w:tab/>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PYKS:n sairaala-apteekki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4</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Erillisselvitys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pPr>
      <w:r>
        <w:rPr>
          <w:rFonts w:cs="Arial" w:ascii="Arial" w:hAnsi="Arial"/>
          <w:color w:val="FF0000"/>
          <w:highlight w:val="white"/>
          <w:lang w:val="en-US"/>
        </w:rPr>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Erillisselvitys</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text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ST</w:t>
      </w:r>
      <w:r>
        <w:rPr>
          <w:rFonts w:cs="Arial" w:ascii="Arial" w:hAnsi="Arial"/>
          <w:color w:val="0000FF"/>
          <w:highlight w:val="white"/>
          <w:lang w:val="en-US"/>
        </w:rPr>
        <w:t>"&gt;</w:t>
      </w:r>
      <w:r>
        <w:rPr>
          <w:rFonts w:cs="Arial" w:ascii="Arial" w:hAnsi="Arial"/>
          <w:color w:val="000000"/>
          <w:highlight w:val="white"/>
          <w:lang w:val="en-US"/>
        </w:rPr>
        <w:t>Influenssa A, riskiryhmä</w:t>
      </w:r>
      <w:r>
        <w:rPr>
          <w:rFonts w:cs="Arial" w:ascii="Arial" w:hAnsi="Arial"/>
          <w:color w:val="0000FF"/>
          <w:highlight w:val="white"/>
          <w:lang w:val="en-US"/>
        </w:rPr>
        <w:t>&lt;/</w:t>
      </w:r>
      <w:r>
        <w:rPr>
          <w:rFonts w:cs="Arial" w:ascii="Arial" w:hAnsi="Arial"/>
          <w:color w:val="800000"/>
          <w:highlight w:val="white"/>
          <w:lang w:val="en-US"/>
        </w:rPr>
        <w:t>text</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01E</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FF0000"/>
          <w:highlight w:val="white"/>
          <w:lang w:val="en-US"/>
        </w:rPr>
        <w:tab/>
        <w:tab/>
        <w:t>codeSystem</w:t>
      </w:r>
      <w:r>
        <w:rPr>
          <w:rFonts w:cs="Arial" w:ascii="Arial" w:hAnsi="Arial"/>
          <w:color w:val="0000FF"/>
          <w:highlight w:val="white"/>
          <w:lang w:val="en-US"/>
        </w:rPr>
        <w:t>="</w:t>
      </w:r>
      <w:r>
        <w:rPr>
          <w:rFonts w:cs="Arial" w:ascii="Arial" w:hAnsi="Arial"/>
          <w:color w:val="000000"/>
          <w:highlight w:val="white"/>
          <w:lang w:val="en-US"/>
        </w:rPr>
        <w:t>1.2.246.537.6.57.2004</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FF"/>
          <w:highlight w:val="white"/>
          <w:lang w:val="en-US"/>
        </w:rPr>
        <w:tab/>
        <w:tab/>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yyyyyy</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000000"/>
          <w:highlight w:val="white"/>
          <w:lang w:val="en-US"/>
        </w:rPr>
      </w:pPr>
      <w:r>
        <w:rPr>
          <w:rFonts w:cs="Arial" w:ascii="Arial" w:hAnsi="Arial"/>
          <w:color w:val="FF0000"/>
          <w:highlight w:val="white"/>
          <w:lang w:val="en-US"/>
        </w:rPr>
        <w:tab/>
        <w:tab/>
        <w:t>displayName</w:t>
      </w:r>
      <w:r>
        <w:rPr>
          <w:rFonts w:cs="Arial" w:ascii="Arial" w:hAnsi="Arial"/>
          <w:color w:val="0000FF"/>
          <w:highlight w:val="white"/>
          <w:lang w:val="en-US"/>
        </w:rPr>
        <w:t>="</w:t>
      </w:r>
      <w:r>
        <w:rPr>
          <w:rFonts w:cs="Arial" w:ascii="Arial" w:hAnsi="Arial"/>
          <w:color w:val="000000"/>
          <w:sz w:val="22"/>
          <w:szCs w:val="22"/>
          <w:highlight w:val="white"/>
          <w:lang w:val="en-US"/>
        </w:rPr>
        <w:t>Influenssa A, riskiryhmä / Influenssa B, riskiryhmä</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5</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Lääkärinpalkkio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214</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displayName</w:t>
      </w:r>
      <w:r>
        <w:rPr>
          <w:rFonts w:cs="Arial" w:ascii="Arial" w:hAnsi="Arial"/>
          <w:color w:val="0000FF"/>
          <w:highlight w:val="white"/>
          <w:lang w:val="en-US"/>
        </w:rPr>
        <w:t>="</w:t>
      </w:r>
      <w:r>
        <w:rPr>
          <w:rFonts w:cs="Arial" w:ascii="Arial" w:hAnsi="Arial"/>
          <w:color w:val="000000"/>
          <w:highlight w:val="white"/>
          <w:lang w:val="en-US"/>
        </w:rPr>
        <w:t>Lääkärinpalkkio</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MO</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125.00</w:t>
      </w:r>
      <w:r>
        <w:rPr>
          <w:rFonts w:cs="Arial" w:ascii="Arial" w:hAnsi="Arial"/>
          <w:color w:val="0000FF"/>
          <w:highlight w:val="white"/>
          <w:lang w:val="en-US"/>
        </w:rPr>
        <w:t>"</w:t>
      </w:r>
      <w:r>
        <w:rPr>
          <w:rFonts w:cs="Arial" w:ascii="Arial" w:hAnsi="Arial"/>
          <w:color w:val="FF0000"/>
          <w:highlight w:val="white"/>
          <w:lang w:val="en-US"/>
        </w:rPr>
        <w:t xml:space="preserve"> currency</w:t>
      </w:r>
      <w:r>
        <w:rPr>
          <w:rFonts w:cs="Arial" w:ascii="Arial" w:hAnsi="Arial"/>
          <w:color w:val="0000FF"/>
          <w:highlight w:val="white"/>
          <w:lang w:val="en-US"/>
        </w:rPr>
        <w:t>="</w:t>
      </w:r>
      <w:r>
        <w:rPr>
          <w:rFonts w:cs="Arial" w:ascii="Arial" w:hAnsi="Arial"/>
          <w:color w:val="000000"/>
          <w:highlight w:val="white"/>
          <w:lang w:val="en-US"/>
        </w:rPr>
        <w:t>EUR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215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displayName</w:t>
      </w:r>
      <w:r>
        <w:rPr>
          <w:rFonts w:cs="Arial" w:ascii="Arial" w:hAnsi="Arial"/>
          <w:color w:val="0000FF"/>
          <w:highlight w:val="white"/>
        </w:rPr>
        <w:t>="</w:t>
      </w:r>
      <w:r>
        <w:rPr>
          <w:rFonts w:cs="Arial" w:ascii="Arial" w:hAnsi="Arial"/>
          <w:color w:val="000000"/>
          <w:highlight w:val="white"/>
        </w:rPr>
        <w:t>Lääkärinpalkkio erikoislääkärinä</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false</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FF"/>
          <w:highlight w:val="white"/>
          <w:lang w:val="en-US"/>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Heading1"/>
        <w:rPr/>
      </w:pPr>
      <w:bookmarkStart w:id="42" w:name="__RefHeading___Toc492905692"/>
      <w:bookmarkEnd w:id="42"/>
      <w:r>
        <w:rPr/>
        <w:t>Lääkemääräyksen mitätöinti</w:t>
      </w:r>
    </w:p>
    <w:p>
      <w:pPr>
        <w:pStyle w:val="Normal"/>
        <w:rPr/>
      </w:pPr>
      <w:r>
        <w:rPr/>
      </w:r>
    </w:p>
    <w:p>
      <w:pPr>
        <w:pStyle w:val="Heading2"/>
        <w:rPr/>
      </w:pPr>
      <w:bookmarkStart w:id="43" w:name="__RefHeading___Toc492905693"/>
      <w:bookmarkEnd w:id="43"/>
      <w:r>
        <w:rPr/>
        <w:t>Yleisrakenne</w:t>
      </w:r>
    </w:p>
    <w:p>
      <w:pPr>
        <w:pStyle w:val="Normal"/>
        <w:rPr/>
      </w:pPr>
      <w:r>
        <w:rPr/>
      </w:r>
    </w:p>
    <w:p>
      <w:pPr>
        <w:pStyle w:val="Normal"/>
        <w:rPr/>
      </w:pPr>
      <w:r>
        <w:rPr/>
        <w:t xml:space="preserve">Lääkemääräyksen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rPr/>
      </w:pPr>
      <w:bookmarkStart w:id="44" w:name="__RefHeading___Toc492905694"/>
      <w:bookmarkEnd w:id="44"/>
      <w:r>
        <w:rPr/>
        <w:t>Rakenteinen muoto</w:t>
      </w:r>
    </w:p>
    <w:p>
      <w:pPr>
        <w:pStyle w:val="Normal"/>
        <w:rPr/>
      </w:pPr>
      <w:r>
        <w:rPr/>
      </w:r>
    </w:p>
    <w:p>
      <w:pPr>
        <w:pStyle w:val="Normal"/>
        <w:rPr/>
      </w:pPr>
      <w:r>
        <w:rPr/>
        <w:t xml:space="preserve">Body-osaan generoidaan reseptin edellisen version kaikki tiedot samassa muodossa kuin edellisessä lääkemääräyksessä (myös tapauksissa, joissa mitätöitävä lääkemääräys on tehty vanhemmilla määritysversioilla). Bodyn authorissa on alkuperäisen lääkemääräyksen laatija. Mikäli alkuperäisestä lääkemääräyksestä puuttuu authorin tietoja, jotka ovat uusimman määrityksen mukaan pakollisia, tietoja ei tuoda lääkemääräyksen mitätöinnissä. </w:t>
      </w:r>
    </w:p>
    <w:p>
      <w:pPr>
        <w:pStyle w:val="Normal"/>
        <w:rPr/>
      </w:pPr>
      <w:r>
        <w:rPr/>
      </w:r>
    </w:p>
    <w:p>
      <w:pPr>
        <w:pStyle w:val="Normal"/>
        <w:rPr/>
      </w:pPr>
      <w:r>
        <w:rPr/>
        <w:t>Lääkemääräyksen määräyspäivää ei saa muuttaa lääkemääräyksen mitätöinnissä.</w:t>
      </w:r>
    </w:p>
    <w:p>
      <w:pPr>
        <w:pStyle w:val="Normal"/>
        <w:rPr/>
      </w:pPr>
      <w:r>
        <w:rPr/>
      </w:r>
    </w:p>
    <w:p>
      <w:pPr>
        <w:pStyle w:val="Normal"/>
        <w:rPr/>
      </w:pPr>
      <w:r>
        <w:rPr/>
        <w:t>Supply-actin reference kopioidaan muuten sellaisenaan, paitsi typeCode on nyt ”RPLC”.  Nyt reference  viittaa automaattisesti edelliseen lääkemääräykseen. Sanomaan lisätään toinen reference, joka viittaa mitätöintisanomaan itseensä. Tässä viittauksessa käytetään typeCodea ”SPRT”.</w:t>
      </w:r>
    </w:p>
    <w:p>
      <w:pPr>
        <w:pStyle w:val="Normal"/>
        <w:rPr/>
      </w:pPr>
      <w:r>
        <w:rPr/>
      </w:r>
    </w:p>
    <w:p>
      <w:pPr>
        <w:pStyle w:val="Normal"/>
        <w:rPr/>
      </w:pPr>
      <w:r>
        <w:rPr/>
        <w:t>Esim.:</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rPr>
      </w:pPr>
      <w:r>
        <w:rPr>
          <w:rStyle w:val="XMLBlue"/>
        </w:rPr>
        <w:t>&lt;</w:t>
      </w:r>
      <w:r>
        <w:rPr>
          <w:rStyle w:val="XMLBrown"/>
        </w:rPr>
        <w:t>externalDocument</w:t>
      </w:r>
      <w:r>
        <w:rPr>
          <w:rStyle w:val="XMLBlue"/>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3135435</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2</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highlight w:val="white"/>
        </w:rPr>
        <w:t xml:space="preserve"> </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Black"/>
          <w:highlight w:val="white"/>
        </w:rPr>
        <w:tab/>
        <w:tab/>
        <w:tab/>
        <w:tab/>
        <w:tab/>
        <w:tab/>
        <w:tab/>
        <w:tab/>
        <w:tab/>
        <w:t xml:space="preserve"> </w:t>
      </w:r>
      <w:r>
        <w:rPr>
          <w:rStyle w:val="XMLBlack"/>
          <w:highlight w:val="white"/>
          <w:lang w:val="en-GB"/>
        </w:rPr>
        <w:t>mitätöinti</w:t>
      </w:r>
      <w:r>
        <w:rPr>
          <w:rStyle w:val="XMLBlue"/>
          <w:highlight w:val="white"/>
          <w:lang w:val="en-GB"/>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Text"/>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313663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lang w:val="en-GB"/>
        </w:rPr>
      </w:pPr>
      <w:r>
        <w:rPr>
          <w:lang w:val="en-GB"/>
        </w:rPr>
      </w:r>
    </w:p>
    <w:p>
      <w:pPr>
        <w:pStyle w:val="Normal"/>
        <w:rPr/>
      </w:pPr>
      <w:r>
        <w:rPr/>
        <w:t>Organizeriin (code=88) lisätään (verrattuna varsinaiseen lääkemääräyssanomaan) seuraavat observation-actit  mitätöintisanomassa ja organizerille annetaan nyt code-arvo 98 (organizerin 88 tiedot siis kopioidaan sellaisenaan, koodi 88 muutetaan arvoon 98 ja lisätään rakenteeseen alla olevat tiedot) :</w:t>
      </w:r>
    </w:p>
    <w:p>
      <w:pPr>
        <w:pStyle w:val="Normal"/>
        <w:rPr/>
      </w:pPr>
      <w:r>
        <w:rPr/>
      </w:r>
    </w:p>
    <w:tbl>
      <w:tblPr>
        <w:tblW w:w="9669" w:type="dxa"/>
        <w:jc w:val="left"/>
        <w:tblInd w:w="-75" w:type="dxa"/>
        <w:tblLayout w:type="fixed"/>
        <w:tblCellMar>
          <w:top w:w="0" w:type="dxa"/>
          <w:left w:w="70" w:type="dxa"/>
          <w:bottom w:w="0" w:type="dxa"/>
          <w:right w:w="70" w:type="dxa"/>
        </w:tblCellMar>
      </w:tblPr>
      <w:tblGrid>
        <w:gridCol w:w="1420"/>
        <w:gridCol w:w="1793"/>
        <w:gridCol w:w="1180"/>
        <w:gridCol w:w="2729"/>
        <w:gridCol w:w="1620"/>
        <w:gridCol w:w="927"/>
      </w:tblGrid>
      <w:tr>
        <w:trPr/>
        <w:tc>
          <w:tcPr>
            <w:tcW w:w="1420"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420"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95</w:t>
            </w:r>
          </w:p>
        </w:tc>
        <w:tc>
          <w:tcPr>
            <w:tcW w:w="17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mitätöinnin syy</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1.2.246.537.6.600.2013”/&gt;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27"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100 merkkiä</w:t>
            </w:r>
          </w:p>
        </w:tc>
      </w:tr>
      <w:tr>
        <w:trPr/>
        <w:tc>
          <w:tcPr>
            <w:tcW w:w="1420"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 (observation)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96.1 (qualifier)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96.2 (qualifier)</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lääkemääräyksen mitätöinnin tyyppi</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CD</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Katso jäljempänä selitys ja täydellinen esimerkki</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t xml:space="preserve">Lääkemääräyksen mitätöinnin syy voidaan koodiston mukaisen arvon (pakollinen) lisäksi antaa vapaana tekstinä. Vapaa teksti on pakollinen, mikäli koodiston mukainen arvo on Muu syy. </w:t>
      </w:r>
    </w:p>
    <w:p>
      <w:pPr>
        <w:pStyle w:val="Normal"/>
        <w:rPr/>
      </w:pPr>
      <w:r>
        <w:rPr/>
      </w:r>
    </w:p>
    <w:p>
      <w:pPr>
        <w:pStyle w:val="Normal"/>
        <w:rPr/>
      </w:pPr>
      <w:r>
        <w:rPr/>
        <w:t xml:space="preserve">Mitätöinnin syytä ei ole pakollista ilmoittaa koodiston mukaisena arvona tämän määrittelyversion vaiheittaisen käyttöönoton aikana tilanteessa, jossa vanhempaa määrittelyversiota tukeva järjestelmä mitätöi lääkemääräyksen, jotka on laadittu tämän määrittelyversion mukaisesti (ks. header-dokumentin linjaus). Tässä tilanteessa mitätöinnin perustelu tekstimuotoisena on pakollinen. </w:t>
      </w:r>
    </w:p>
    <w:p>
      <w:pPr>
        <w:pStyle w:val="Normal"/>
        <w:rPr/>
      </w:pPr>
      <w:r>
        <w:rPr/>
      </w:r>
    </w:p>
    <w:p>
      <w:pPr>
        <w:pStyle w:val="Normal"/>
        <w:rPr/>
      </w:pPr>
      <w:r>
        <w:rPr/>
        <w:t>Lääkemääräyksen mitätöinnin tyypin sisältö on seuraava:</w:t>
      </w:r>
    </w:p>
    <w:p>
      <w:pPr>
        <w:pStyle w:val="Normal"/>
        <w:rPr/>
      </w:pPr>
      <w:r>
        <w:rPr/>
      </w:r>
    </w:p>
    <w:p>
      <w:pPr>
        <w:pStyle w:val="Normal"/>
        <w:rPr/>
      </w:pPr>
      <w:r>
        <w:rPr/>
        <w:t xml:space="preserve"> </w:t>
      </w:r>
      <w:r>
        <w:rPr/>
        <w:t xml:space="preserve">lääkäri ja apteekki : </w:t>
      </w:r>
    </w:p>
    <w:p>
      <w:pPr>
        <w:pStyle w:val="Normal"/>
        <w:numPr>
          <w:ilvl w:val="0"/>
          <w:numId w:val="6"/>
        </w:numPr>
        <w:rPr/>
      </w:pPr>
      <w:r>
        <w:rPr/>
        <w:t xml:space="preserve">hoidollisesta syystä  </w:t>
      </w:r>
    </w:p>
    <w:p>
      <w:pPr>
        <w:pStyle w:val="Normal"/>
        <w:numPr>
          <w:ilvl w:val="0"/>
          <w:numId w:val="10"/>
        </w:numPr>
        <w:rPr/>
      </w:pPr>
      <w:r>
        <w:rPr/>
        <w:t xml:space="preserve">teknisestä syystä </w:t>
      </w:r>
    </w:p>
    <w:p>
      <w:pPr>
        <w:pStyle w:val="Normal"/>
        <w:rPr/>
      </w:pPr>
      <w:r>
        <w:rPr/>
        <w:t xml:space="preserve">lääkäri :  </w:t>
      </w:r>
    </w:p>
    <w:p>
      <w:pPr>
        <w:pStyle w:val="Normal"/>
        <w:numPr>
          <w:ilvl w:val="0"/>
          <w:numId w:val="5"/>
        </w:numPr>
        <w:rPr/>
      </w:pPr>
      <w:r>
        <w:rPr/>
        <w:t xml:space="preserve">potilaan tarkoituksellisesti aiheuttaman 'virheen' vuoksi </w:t>
      </w:r>
    </w:p>
    <w:p>
      <w:pPr>
        <w:pStyle w:val="Header"/>
        <w:tabs>
          <w:tab w:val="clear" w:pos="4153"/>
          <w:tab w:val="clear" w:pos="8306"/>
        </w:tabs>
        <w:rPr/>
      </w:pPr>
      <w:r>
        <w:rPr/>
      </w:r>
    </w:p>
    <w:p>
      <w:pPr>
        <w:pStyle w:val="Header"/>
        <w:tabs>
          <w:tab w:val="clear" w:pos="4153"/>
          <w:tab w:val="clear" w:pos="8306"/>
        </w:tabs>
        <w:rPr/>
      </w:pPr>
      <w:r>
        <w:rPr/>
        <w:t xml:space="preserve">reseptikeskus: </w:t>
        <w:tab/>
      </w:r>
    </w:p>
    <w:p>
      <w:pPr>
        <w:pStyle w:val="Header"/>
        <w:numPr>
          <w:ilvl w:val="0"/>
          <w:numId w:val="5"/>
        </w:numPr>
        <w:tabs>
          <w:tab w:val="clear" w:pos="4153"/>
          <w:tab w:val="clear" w:pos="8306"/>
        </w:tabs>
        <w:rPr/>
      </w:pPr>
      <w:r>
        <w:rPr/>
        <w:t xml:space="preserve">lääkemääräys vanhentunut   </w:t>
      </w:r>
    </w:p>
    <w:p>
      <w:pPr>
        <w:pStyle w:val="Header"/>
        <w:numPr>
          <w:ilvl w:val="0"/>
          <w:numId w:val="5"/>
        </w:numPr>
        <w:tabs>
          <w:tab w:val="clear" w:pos="4153"/>
          <w:tab w:val="clear" w:pos="8306"/>
        </w:tabs>
        <w:rPr/>
      </w:pPr>
      <w:r>
        <w:rPr/>
        <w:t>potilas kuollut</w:t>
      </w:r>
    </w:p>
    <w:p>
      <w:pPr>
        <w:pStyle w:val="Normal"/>
        <w:rPr/>
      </w:pPr>
      <w:r>
        <w:rPr/>
      </w:r>
    </w:p>
    <w:p>
      <w:pPr>
        <w:pStyle w:val="Normal"/>
        <w:rPr/>
      </w:pPr>
      <w:r>
        <w:rPr/>
        <w:t>Mitätöinnin päätyyppi ilmoitetaan koodistolla 1.2.246.537.5.40103.2006:</w:t>
      </w:r>
    </w:p>
    <w:p>
      <w:pPr>
        <w:pStyle w:val="Normal"/>
        <w:ind w:left="540" w:hanging="0"/>
        <w:rPr/>
      </w:pPr>
      <w:r>
        <w:rPr/>
        <w:t>1=hoidollinen syy</w:t>
      </w:r>
    </w:p>
    <w:p>
      <w:pPr>
        <w:pStyle w:val="Normal"/>
        <w:ind w:left="540" w:hanging="0"/>
        <w:rPr/>
      </w:pPr>
      <w:r>
        <w:rPr/>
        <w:t>2=tekninen syy</w:t>
      </w:r>
    </w:p>
    <w:p>
      <w:pPr>
        <w:pStyle w:val="Normal"/>
        <w:ind w:left="540" w:hanging="0"/>
        <w:rPr/>
      </w:pPr>
      <w:r>
        <w:rPr/>
        <w:t>3=potilaan aiheuttama virhe</w:t>
      </w:r>
    </w:p>
    <w:p>
      <w:pPr>
        <w:pStyle w:val="Normal"/>
        <w:ind w:left="540" w:hanging="0"/>
        <w:rPr/>
      </w:pPr>
      <w:r>
        <w:rPr/>
        <w:t>4=lääkemääräys vanhentunut</w:t>
      </w:r>
    </w:p>
    <w:p>
      <w:pPr>
        <w:pStyle w:val="Normal"/>
        <w:ind w:left="540" w:hanging="0"/>
        <w:rPr/>
      </w:pPr>
      <w:r>
        <w:rPr/>
        <w:t>5=potilas kuollut</w:t>
      </w:r>
    </w:p>
    <w:p>
      <w:pPr>
        <w:pStyle w:val="Normal"/>
        <w:rPr/>
      </w:pPr>
      <w:r>
        <w:rPr/>
      </w:r>
    </w:p>
    <w:p>
      <w:pPr>
        <w:pStyle w:val="Normal"/>
        <w:rPr/>
      </w:pPr>
      <w:r>
        <w:rPr/>
        <w:t>Lääkemääräyksen mitätöinnin osapuolen kenttäkoodi on 96.1 ja luokitus 1.2.246.537.5.40102.2006 on sisällöltään seuraava:</w:t>
      </w:r>
    </w:p>
    <w:p>
      <w:pPr>
        <w:pStyle w:val="Normal"/>
        <w:ind w:left="540" w:hanging="0"/>
        <w:rPr/>
      </w:pPr>
      <w:r>
        <w:rPr/>
        <w:t>1=lääkäri</w:t>
      </w:r>
    </w:p>
    <w:p>
      <w:pPr>
        <w:pStyle w:val="Normal"/>
        <w:ind w:left="540" w:hanging="0"/>
        <w:rPr/>
      </w:pPr>
      <w:r>
        <w:rPr/>
        <w:t>2=apteekki</w:t>
      </w:r>
    </w:p>
    <w:p>
      <w:pPr>
        <w:pStyle w:val="Normal"/>
        <w:ind w:left="540" w:hanging="0"/>
        <w:rPr/>
      </w:pPr>
      <w:r>
        <w:rPr/>
        <w:t>3=reseptikeskus</w:t>
      </w:r>
    </w:p>
    <w:p>
      <w:pPr>
        <w:pStyle w:val="Normal"/>
        <w:rPr/>
      </w:pPr>
      <w:r>
        <w:rPr/>
      </w:r>
    </w:p>
    <w:p>
      <w:pPr>
        <w:pStyle w:val="Normal"/>
        <w:rPr/>
      </w:pPr>
      <w:r>
        <w:rPr/>
        <w:t>Edellä mainittujen tietojen kaikki tekniset yhdistelmät eivät ole sallittuja, ainoastaan edellä  dokumentoidut.</w:t>
      </w:r>
    </w:p>
    <w:p>
      <w:pPr>
        <w:pStyle w:val="Normal"/>
        <w:rPr/>
      </w:pPr>
      <w:r>
        <w:rPr/>
      </w:r>
    </w:p>
    <w:p>
      <w:pPr>
        <w:pStyle w:val="Normal"/>
        <w:rPr/>
      </w:pPr>
      <w:r>
        <w:rPr/>
        <w:t>Mitätöintiin liittyvä suostumus ilmoitetaan koodistolla 1.2.246.537.5.40119.2006 ja tiedon kenttäkoodi qualifierissa on 96.2.</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96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"/&gt;</w:t>
      </w:r>
    </w:p>
    <w:p>
      <w:pPr>
        <w:pStyle w:val="Normal"/>
        <w:autoSpaceDE w:val="false"/>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CD</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1.2.246.537.5.40103.2006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Hoidollinen syy</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96.1</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lang w:val="en-GB"/>
        </w:rPr>
        <w:tab/>
        <w:t>displayName</w:t>
      </w:r>
      <w:r>
        <w:rPr>
          <w:rFonts w:cs="Arial" w:ascii="Arial" w:hAnsi="Arial"/>
          <w:color w:val="0000FF"/>
          <w:highlight w:val="white"/>
          <w:lang w:val="en-GB"/>
        </w:rPr>
        <w:t>="</w:t>
      </w:r>
      <w:r>
        <w:rPr>
          <w:rFonts w:cs="Arial" w:ascii="Arial" w:hAnsi="Arial"/>
          <w:color w:val="000000"/>
          <w:highlight w:val="white"/>
          <w:lang w:val="en-GB"/>
        </w:rPr>
        <w:t>Mitätöinnin osapuoli</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FF0000"/>
          <w:highlight w:val="white"/>
        </w:rPr>
        <w:tab/>
        <w:t>codeSystem</w:t>
      </w:r>
      <w:r>
        <w:rPr>
          <w:rFonts w:cs="Arial" w:ascii="Arial" w:hAnsi="Arial"/>
          <w:color w:val="0000FF"/>
          <w:highlight w:val="white"/>
        </w:rPr>
        <w:t>="</w:t>
      </w:r>
      <w:r>
        <w:rPr>
          <w:rFonts w:cs="Arial" w:ascii="Arial" w:hAnsi="Arial"/>
          <w:color w:val="000000"/>
          <w:highlight w:val="white"/>
        </w:rPr>
        <w:t>1.2.246.537.5.40102.2006</w:t>
      </w:r>
      <w:r>
        <w:rPr>
          <w:rFonts w:cs="Arial" w:ascii="Arial" w:hAnsi="Arial"/>
          <w:color w:val="0000FF"/>
          <w:highlight w:val="white"/>
        </w:rPr>
        <w:t>"</w:t>
      </w:r>
    </w:p>
    <w:p>
      <w:pPr>
        <w:pStyle w:val="Normal"/>
        <w:tabs>
          <w:tab w:val="clear" w:pos="1304"/>
          <w:tab w:val="left" w:pos="3420" w:leader="none"/>
        </w:tabs>
        <w:autoSpaceDE w:val="false"/>
        <w:rPr/>
      </w:pPr>
      <w:r>
        <w:rPr>
          <w:rFonts w:cs="Arial" w:ascii="Arial" w:hAnsi="Arial"/>
          <w:color w:val="FF0000"/>
          <w:highlight w:val="white"/>
        </w:rPr>
        <w:tab/>
        <w:t>codeSystemName</w:t>
      </w:r>
      <w:r>
        <w:rPr>
          <w:rFonts w:cs="Arial" w:ascii="Arial" w:hAnsi="Arial"/>
          <w:color w:val="0000FF"/>
          <w:highlight w:val="white"/>
        </w:rPr>
        <w:t>="</w:t>
      </w:r>
      <w:r>
        <w:rPr>
          <w:rFonts w:cs="Arial" w:ascii="Arial" w:hAnsi="Arial"/>
          <w:color w:val="000000"/>
          <w:highlight w:val="white"/>
        </w:rPr>
        <w:t>Lääkemääräyksen</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rPr>
        <w:tab/>
        <w:t>mitätöinnin osapuoli</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rPr>
        <w:tab/>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Lääkäri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96.2</w:t>
      </w:r>
      <w:r>
        <w:rPr>
          <w:rFonts w:cs="Arial" w:ascii="Arial" w:hAnsi="Arial"/>
          <w:color w:val="0000FF"/>
          <w:highlight w:val="white"/>
          <w:lang w:val="en-GB"/>
        </w:rPr>
        <w:t>"</w:t>
      </w:r>
    </w:p>
    <w:p>
      <w:pPr>
        <w:pStyle w:val="Normal"/>
        <w:tabs>
          <w:tab w:val="clear" w:pos="1304"/>
          <w:tab w:val="left" w:pos="3420" w:leader="none"/>
        </w:tabs>
        <w:autoSpaceDE w:val="false"/>
        <w:ind w:left="3420" w:hanging="0"/>
        <w:rPr>
          <w:rFonts w:ascii="Arial" w:hAnsi="Arial" w:cs="Arial"/>
          <w:color w:val="000000"/>
          <w:highlight w:val="white"/>
          <w:lang w:val="en-GB"/>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displayName</w:t>
      </w:r>
      <w:r>
        <w:rPr>
          <w:rFonts w:cs="Arial" w:ascii="Arial" w:hAnsi="Arial"/>
          <w:color w:val="0000FF"/>
          <w:highlight w:val="white"/>
          <w:lang w:val="en-GB"/>
        </w:rPr>
        <w:t>="</w:t>
      </w:r>
      <w:r>
        <w:rPr>
          <w:rFonts w:cs="Arial" w:ascii="Arial" w:hAnsi="Arial"/>
          <w:color w:val="000000"/>
          <w:highlight w:val="white"/>
          <w:lang w:val="en-GB"/>
        </w:rPr>
        <w:t>Mitätöinnin suostumus</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1.2.246.537.5.40119.2006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codeSystemName</w:t>
      </w:r>
      <w:r>
        <w:rPr>
          <w:rFonts w:cs="Arial" w:ascii="Arial" w:hAnsi="Arial"/>
          <w:color w:val="0000FF"/>
          <w:highlight w:val="white"/>
          <w:lang w:val="en-GB"/>
        </w:rPr>
        <w:t>="</w:t>
      </w:r>
      <w:r>
        <w:rPr>
          <w:rFonts w:cs="Arial" w:ascii="Arial" w:hAnsi="Arial"/>
          <w:color w:val="000000"/>
          <w:highlight w:val="white"/>
          <w:lang w:val="en-GB"/>
        </w:rPr>
        <w:t>Suostumustyypit</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US"/>
        </w:rPr>
      </w:pPr>
      <w:r>
        <w:rPr>
          <w:rFonts w:cs="Arial" w:ascii="Arial" w:hAnsi="Arial"/>
          <w:color w:val="FF0000"/>
          <w:highlight w:val="white"/>
          <w:lang w:val="en-GB"/>
        </w:rPr>
        <w:tab/>
      </w:r>
      <w:r>
        <w:rPr>
          <w:rFonts w:cs="Arial" w:ascii="Arial" w:hAnsi="Arial"/>
          <w:color w:val="FF0000"/>
          <w:highlight w:val="white"/>
          <w:lang w:val="en-US"/>
        </w:rPr>
        <w:t>displayName</w:t>
      </w:r>
      <w:r>
        <w:rPr>
          <w:rFonts w:cs="Arial" w:ascii="Arial" w:hAnsi="Arial"/>
          <w:color w:val="0000FF"/>
          <w:highlight w:val="white"/>
          <w:lang w:val="en-US"/>
        </w:rPr>
        <w:t>="Yhteisymmärrys"/&gt;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rPr/>
      </w:pPr>
      <w:r>
        <w:rPr/>
        <w:t>Esimerkissä lääkäri on tehnyt lääkemääräyksen mitätöinnin hoidollisesta syystä yhteisymmärryksessä potilaan kanssa.</w:t>
      </w:r>
    </w:p>
    <w:p>
      <w:pPr>
        <w:pStyle w:val="Normal"/>
        <w:rPr/>
      </w:pPr>
      <w:r>
        <w:rPr/>
      </w:r>
    </w:p>
    <w:p>
      <w:pPr>
        <w:pStyle w:val="Normal"/>
        <w:rPr/>
      </w:pPr>
      <w:r>
        <w:rPr/>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br/>
        <w:br/>
      </w:r>
    </w:p>
    <w:p>
      <w:pPr>
        <w:pStyle w:val="Normal"/>
        <w:rPr/>
      </w:pPr>
      <w:r>
        <w:rPr/>
      </w:r>
    </w:p>
    <w:p>
      <w:pPr>
        <w:pStyle w:val="Heading1"/>
        <w:rPr/>
      </w:pPr>
      <w:bookmarkStart w:id="45" w:name="__RefHeading___Toc492905695"/>
      <w:bookmarkEnd w:id="45"/>
      <w:r>
        <w:rPr/>
        <w:t>Lääkemääräyksen korjaus</w:t>
      </w:r>
    </w:p>
    <w:p>
      <w:pPr>
        <w:pStyle w:val="Normal"/>
        <w:rPr/>
      </w:pPr>
      <w:r>
        <w:rPr/>
      </w:r>
    </w:p>
    <w:p>
      <w:pPr>
        <w:pStyle w:val="Heading2"/>
        <w:rPr/>
      </w:pPr>
      <w:bookmarkStart w:id="46" w:name="__RefHeading___Toc492905696"/>
      <w:bookmarkEnd w:id="46"/>
      <w:r>
        <w:rPr/>
        <w:t>Yleisrakenne</w:t>
      </w:r>
    </w:p>
    <w:p>
      <w:pPr>
        <w:pStyle w:val="Normal"/>
        <w:rPr/>
      </w:pPr>
      <w:r>
        <w:rPr/>
      </w:r>
    </w:p>
    <w:p>
      <w:pPr>
        <w:pStyle w:val="Normal"/>
        <w:rPr/>
      </w:pPr>
      <w:r>
        <w:rPr/>
        <w:t xml:space="preserve">Lääkemääräyksen korjaus on uusi lääkemääräyssanoma korjatuin tiedon. Headeristä selviää, että kyseessä on korjaussanoma.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ind w:left="578" w:hanging="578"/>
        <w:rPr/>
      </w:pPr>
      <w:bookmarkStart w:id="47" w:name="__RefHeading___Toc492905697"/>
      <w:bookmarkEnd w:id="47"/>
      <w:r>
        <w:rPr/>
        <w:t>Rakenteinen muoto</w:t>
      </w:r>
    </w:p>
    <w:p>
      <w:pPr>
        <w:pStyle w:val="Normal"/>
        <w:keepNext w:val="true"/>
        <w:rPr/>
      </w:pPr>
      <w:r>
        <w:rPr/>
      </w:r>
    </w:p>
    <w:p>
      <w:pPr>
        <w:pStyle w:val="Normal"/>
        <w:rPr/>
      </w:pPr>
      <w:r>
        <w:rPr/>
        <w:t xml:space="preserve">Body-osa generoidaan  lääkemääräyksen tiedot määrityksen mukaisesti, mutta vastaamaan uutta tilannetta. Bodyn authorissa on alkuperäisen lääkemääräyksen tekijä, korjauksen tehneen lääkärin tiedot ovat korjauksen perustelun yhteydessä. Mikäli alkuperäisestä lääkemääräyksestä puuttuu authorin tietoja, jotka ovat uusimman määrityksen mukaan pakollisia, tietoja ei tuoda lääkemääräyksen korjauksessa. </w:t>
      </w:r>
    </w:p>
    <w:p>
      <w:pPr>
        <w:pStyle w:val="Normal"/>
        <w:rPr/>
      </w:pPr>
      <w:r>
        <w:rPr/>
      </w:r>
    </w:p>
    <w:p>
      <w:pPr>
        <w:pStyle w:val="Normal"/>
        <w:rPr/>
      </w:pPr>
      <w:r>
        <w:rPr/>
      </w:r>
    </w:p>
    <w:p>
      <w:pPr>
        <w:pStyle w:val="Normal"/>
        <w:rPr/>
      </w:pPr>
      <w:r>
        <w:rPr/>
        <w:t>Lääkemääräyksen määräyspäivää ei saa korjaustilanteessa muuttaa.</w:t>
      </w:r>
    </w:p>
    <w:p>
      <w:pPr>
        <w:pStyle w:val="Normal"/>
        <w:rPr/>
      </w:pPr>
      <w:r>
        <w:rPr/>
      </w:r>
    </w:p>
    <w:p>
      <w:pPr>
        <w:pStyle w:val="Normal"/>
        <w:rPr/>
      </w:pPr>
      <w:r>
        <w:rPr/>
        <w:t>Supplyn ensimmäinen reference (act relationship) viittaa edelliseen lääkemääräyksen versioon, typeCode=”RPLC”. Toinen reference viittaa korjattuun lääkemääräykseen eli itseensä, typeCode=”SPRT”</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rStyle w:val="XMLBlue"/>
          <w:color w:val="000000"/>
          <w:highlight w:val="white"/>
          <w:lang w:val="nl-NL"/>
        </w:rPr>
        <w:t>Reseptisanoman</w:t>
      </w:r>
      <w:r>
        <w:rPr>
          <w:rStyle w:val="XMLBlack"/>
          <w:highlight w:val="white"/>
          <w:lang w:val="nl-NL"/>
        </w:rPr>
        <w:t xml:space="preserve">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ack"/>
          <w:highlight w:val="white"/>
          <w:lang w:val="nl-NL"/>
        </w:rPr>
        <w:t>Lääkemääräys</w:t>
      </w:r>
      <w:r>
        <w:rPr>
          <w:rStyle w:val="XMLBlue"/>
          <w:highlight w:val="white"/>
          <w:lang w:val="nl-NL"/>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3135438</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3</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Black"/>
          <w:highlight w:val="white"/>
        </w:rPr>
        <w:tab/>
        <w:tab/>
        <w:tab/>
        <w:tab/>
        <w:tab/>
        <w:tab/>
        <w:tab/>
        <w:tab/>
        <w:tab/>
        <w:t xml:space="preserve"> </w:t>
      </w:r>
      <w:r>
        <w:rPr>
          <w:rStyle w:val="XMLBlack"/>
          <w:highlight w:val="white"/>
          <w:lang w:val="en-US"/>
        </w:rPr>
        <w:t>korjaus</w:t>
      </w:r>
      <w:r>
        <w:rPr>
          <w:rStyle w:val="XMLBlue"/>
          <w:highlight w:val="white"/>
          <w:lang w:val="en-US"/>
        </w:rPr>
        <w:t>"/&gt;</w:t>
      </w:r>
    </w:p>
    <w:p>
      <w:pPr>
        <w:pStyle w:val="Normal"/>
        <w:ind w:firstLine="1304"/>
        <w:rPr/>
      </w:pPr>
      <w:r>
        <w:rPr>
          <w:rStyle w:val="XMLBlue"/>
          <w:lang w:val="en-US"/>
        </w:rPr>
        <w:t>&lt;</w:t>
      </w:r>
      <w:r>
        <w:rPr>
          <w:rStyle w:val="XMLBrown"/>
          <w:lang w:val="en-US"/>
        </w:rPr>
        <w:t>setId</w:t>
      </w:r>
      <w:r>
        <w:rPr>
          <w:rStyle w:val="XMLText"/>
          <w:lang w:val="en-US"/>
        </w:rPr>
        <w:t xml:space="preserve"> </w:t>
      </w:r>
    </w:p>
    <w:p>
      <w:pPr>
        <w:pStyle w:val="Normal"/>
        <w:ind w:left="1304" w:firstLine="1304"/>
        <w:rPr>
          <w:rStyle w:val="XMLBlack"/>
          <w:color w:val="000000"/>
          <w:lang w:val="en-US"/>
        </w:rPr>
      </w:pPr>
      <w:r>
        <w:rPr>
          <w:rStyle w:val="XMLRed"/>
          <w:lang w:val="en-US"/>
        </w:rPr>
        <w:t>root</w:t>
      </w:r>
      <w:r>
        <w:rPr>
          <w:rStyle w:val="XMLBlue"/>
          <w:lang w:val="en-US"/>
        </w:rPr>
        <w:t>="</w:t>
      </w:r>
      <w:r>
        <w:rPr>
          <w:rStyle w:val="XMLText"/>
          <w:lang w:val="en-US"/>
        </w:rPr>
        <w:t>1.2.246.537.10.15675350.93.2006</w:t>
      </w:r>
      <w:r>
        <w:rPr>
          <w:rStyle w:val="XMLBlue"/>
          <w:lang w:val="en-US"/>
        </w:rPr>
        <w:t>.</w:t>
      </w:r>
      <w:r>
        <w:rPr>
          <w:rStyle w:val="XMLText"/>
          <w:lang w:val="en-US"/>
        </w:rPr>
        <w:t>313663</w:t>
      </w:r>
      <w:r>
        <w:rPr>
          <w:rStyle w:val="XMLBlu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US"/>
        </w:rPr>
      </w:pPr>
      <w:r>
        <w:rPr>
          <w:rStyle w:val="XMLBlack"/>
          <w:lang w:val="en-US"/>
        </w:rPr>
        <w:tab/>
        <w:tab/>
      </w:r>
      <w:r>
        <w:rPr>
          <w:rStyle w:val="XMLBlue"/>
          <w:lang w:val="en-US"/>
        </w:rPr>
        <w:t>&lt;/</w:t>
      </w:r>
      <w:r>
        <w:rPr>
          <w:rStyle w:val="XMLBrown"/>
          <w:lang w:val="en-US"/>
        </w:rPr>
        <w:t>externalDocument</w:t>
      </w:r>
      <w:r>
        <w:rPr>
          <w:rStyle w:val="XMLBlue"/>
          <w:lang w:val="en-US"/>
        </w:rPr>
        <w:t>&gt;</w:t>
      </w:r>
    </w:p>
    <w:p>
      <w:pPr>
        <w:pStyle w:val="Normal"/>
        <w:rPr>
          <w:lang w:val="en-US"/>
        </w:rPr>
      </w:pPr>
      <w:r>
        <w:rPr>
          <w:rStyle w:val="XMLBlue"/>
          <w:lang w:val="en-US"/>
        </w:rPr>
        <w:t>&lt;/</w:t>
      </w:r>
      <w:r>
        <w:rPr>
          <w:rStyle w:val="XMLBrown"/>
          <w:lang w:val="en-US"/>
        </w:rPr>
        <w:t>reference</w:t>
      </w:r>
      <w:r>
        <w:rPr>
          <w:rStyle w:val="XMLBlue"/>
          <w:lang w:val="en-US"/>
        </w:rPr>
        <w:t>&gt;</w:t>
      </w:r>
    </w:p>
    <w:p>
      <w:pPr>
        <w:pStyle w:val="Normal"/>
        <w:rPr>
          <w:lang w:val="en-US"/>
        </w:rPr>
      </w:pPr>
      <w:r>
        <w:rPr>
          <w:lang w:val="en-US"/>
        </w:rPr>
      </w:r>
    </w:p>
    <w:p>
      <w:pPr>
        <w:pStyle w:val="Normal"/>
        <w:rPr>
          <w:lang w:val="en-US"/>
        </w:rPr>
      </w:pPr>
      <w:r>
        <w:rPr>
          <w:lang w:val="en-US"/>
        </w:rPr>
      </w:r>
    </w:p>
    <w:p>
      <w:pPr>
        <w:pStyle w:val="Normal"/>
        <w:rPr/>
      </w:pPr>
      <w:r>
        <w:rPr/>
        <w:t>Organizeriin (code=88) lisätään (verrattuna varsinaiseen lääkemääräyssanomaan) seuraava observation-act  ja organizerille annetaan code-arvo 99 (organizerin 88 tiedot siis kopioidaan sellaisenaan mahdolliset korjaukset huomioon ottaen, koodi 88 muutetaan arvoon 99 ja lisätään rakenteeseen korjauksen perustelu):</w:t>
      </w:r>
    </w:p>
    <w:p>
      <w:pPr>
        <w:pStyle w:val="Normal"/>
        <w:rPr/>
      </w:pPr>
      <w:r>
        <w:rPr/>
      </w:r>
    </w:p>
    <w:tbl>
      <w:tblPr>
        <w:tblW w:w="9523" w:type="dxa"/>
        <w:jc w:val="left"/>
        <w:tblInd w:w="-75" w:type="dxa"/>
        <w:tblLayout w:type="fixed"/>
        <w:tblCellMar>
          <w:top w:w="0" w:type="dxa"/>
          <w:left w:w="70" w:type="dxa"/>
          <w:bottom w:w="0" w:type="dxa"/>
          <w:right w:w="70" w:type="dxa"/>
        </w:tblCellMar>
      </w:tblPr>
      <w:tblGrid>
        <w:gridCol w:w="1274"/>
        <w:gridCol w:w="1793"/>
        <w:gridCol w:w="1180"/>
        <w:gridCol w:w="2729"/>
        <w:gridCol w:w="1620"/>
        <w:gridCol w:w="927"/>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97</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korjauksen perustelu</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1.2.246.537.6.600.2013”/&gt;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2.5</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100 merkkiä</w:t>
            </w:r>
          </w:p>
        </w:tc>
      </w:tr>
    </w:tbl>
    <w:p>
      <w:pPr>
        <w:pStyle w:val="Normal"/>
        <w:rPr/>
      </w:pPr>
      <w:r>
        <w:rPr/>
      </w:r>
    </w:p>
    <w:p>
      <w:pPr>
        <w:pStyle w:val="Normal"/>
        <w:rPr/>
      </w:pPr>
      <w:r>
        <w:rPr/>
        <w:t>Lääkemääräyksen korjauksen perustelu voidaan koodiston mukaisen arvon (pakollinen) lisäksi antaa vapaana tekstinä. Vapaa teksti on pakollinen, mikäli koodiston mukainen arvo on Muu syy.</w:t>
      </w:r>
    </w:p>
    <w:p>
      <w:pPr>
        <w:pStyle w:val="Normal"/>
        <w:rPr/>
      </w:pPr>
      <w:r>
        <w:rPr/>
      </w:r>
    </w:p>
    <w:p>
      <w:pPr>
        <w:pStyle w:val="Normal"/>
        <w:rPr/>
      </w:pPr>
      <w:r>
        <w:rP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pPr>
        <w:pStyle w:val="Normal"/>
        <w:rPr/>
      </w:pPr>
      <w:r>
        <w:rPr/>
      </w:r>
    </w:p>
    <w:p>
      <w:pPr>
        <w:pStyle w:val="Normal"/>
        <w:rPr/>
      </w:pPr>
      <w:r>
        <w:rPr/>
        <w:t>Jos lääkemääräystä on korjattu useita kertoja, ilmoitetaan jokaisessa versiossa vain kyseisen version korjauksen perustelu ja tekijä.</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assignedAuthor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Tohtori</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Tiina</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r>
        <w:br w:type="page"/>
      </w:r>
    </w:p>
    <w:p>
      <w:pPr>
        <w:pStyle w:val="Normal"/>
        <w:rPr/>
      </w:pPr>
      <w:r>
        <w:rPr/>
      </w:r>
    </w:p>
    <w:p>
      <w:pPr>
        <w:pStyle w:val="Heading1"/>
        <w:rPr/>
      </w:pPr>
      <w:bookmarkStart w:id="48" w:name="__RefHeading___Toc492905698"/>
      <w:bookmarkEnd w:id="48"/>
      <w:r>
        <w:rPr/>
        <w:t>Lääkemääräyksen lukitus</w:t>
      </w:r>
    </w:p>
    <w:p>
      <w:pPr>
        <w:pStyle w:val="Normal"/>
        <w:rPr/>
      </w:pPr>
      <w:r>
        <w:rPr/>
      </w:r>
    </w:p>
    <w:p>
      <w:pPr>
        <w:pStyle w:val="Heading2"/>
        <w:rPr/>
      </w:pPr>
      <w:bookmarkStart w:id="49" w:name="__RefHeading___Toc492905699"/>
      <w:bookmarkEnd w:id="49"/>
      <w:r>
        <w:rPr/>
        <w:t>Yleisrakenne</w:t>
      </w:r>
    </w:p>
    <w:p>
      <w:pPr>
        <w:pStyle w:val="Normal"/>
        <w:rPr/>
      </w:pPr>
      <w:r>
        <w:rPr/>
      </w:r>
    </w:p>
    <w:p>
      <w:pPr>
        <w:pStyle w:val="Normal"/>
        <w:rPr/>
      </w:pPr>
      <w:r>
        <w:rPr/>
        <w:t xml:space="preserve">Lääkemääräyksen lukitus tehdään myös CDA R2:lla. </w:t>
      </w:r>
    </w:p>
    <w:p>
      <w:pPr>
        <w:pStyle w:val="Normal"/>
        <w:rPr/>
      </w:pPr>
      <w:r>
        <w:rPr/>
        <w:t xml:space="preserve">Lääkemääräyksen lukitus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lukitustapahtumaa.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0" w:name="__RefHeading___Toc492905700"/>
      <w:bookmarkEnd w:id="50"/>
      <w:r>
        <w:rPr/>
        <w:t>Rakenteinen muoto</w:t>
      </w:r>
    </w:p>
    <w:p>
      <w:pPr>
        <w:pStyle w:val="Normal"/>
        <w:rPr/>
      </w:pPr>
      <w:r>
        <w:rPr/>
      </w:r>
    </w:p>
    <w:p>
      <w:pPr>
        <w:pStyle w:val="Normal"/>
        <w:rPr/>
      </w:pPr>
      <w:r>
        <w:rPr/>
        <w:t>Body-osa:ssa potilaskertomusrakenteen otsikkotasolla on yksi section ja sen alla yksi entry: act. Act:issä ilmoitetaan lukituksen selitys/syy text-elementissä (max 100 merkkiä). ClassCode on ”ACT” ja moodCode=”RQO”. Code-elementissä toistetaan sanoman tyyppi pakollisessa code elementissä (code=4). Elementissä effectiveTime ilmoitetaan lukituksen päivämäärä timestampinä sekunnin tarkkuudella.</w:t>
      </w:r>
    </w:p>
    <w:p>
      <w:pPr>
        <w:pStyle w:val="Normal"/>
        <w:rPr/>
      </w:pPr>
      <w:r>
        <w:rPr/>
      </w:r>
    </w:p>
    <w:p>
      <w:pPr>
        <w:pStyle w:val="Normal"/>
        <w:rPr/>
      </w:pPr>
      <w: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rPr>
        <w:tab/>
      </w:r>
      <w:r>
        <w:rPr>
          <w:rStyle w:val="XMLBlue"/>
          <w:highlight w:val="white"/>
          <w:lang w:val="en-US"/>
        </w:rPr>
        <w:t>&lt;</w:t>
      </w:r>
      <w:r>
        <w:rPr>
          <w:rStyle w:val="XMLDarkRed"/>
          <w:highlight w:val="white"/>
          <w:lang w:val="en-US"/>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ACT</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US"/>
        </w:rPr>
        <w:tab/>
        <w:tab/>
        <w:tab/>
        <w:tab/>
      </w:r>
      <w:r>
        <w:rPr>
          <w:rStyle w:val="XMLRed"/>
          <w:highlight w:val="white"/>
          <w:lang w:val="en-GB"/>
        </w:rPr>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4</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DarkRed"/>
          <w:highlight w:val="white"/>
          <w:lang w:val="en-GB"/>
        </w:rPr>
        <w:t>text</w:t>
      </w:r>
      <w:r>
        <w:rPr>
          <w:rStyle w:val="XMLBlue"/>
          <w:highlight w:val="white"/>
          <w:lang w:val="en-GB"/>
        </w:rPr>
        <w:t>&gt;</w:t>
      </w:r>
      <w:r>
        <w:rPr>
          <w:rStyle w:val="XMLText"/>
          <w:highlight w:val="white"/>
          <w:lang w:val="en-GB"/>
        </w:rPr>
        <w:t>lukituksen selitys</w:t>
      </w:r>
      <w:r>
        <w:rPr>
          <w:rStyle w:val="XMLBlue"/>
          <w:highlight w:val="white"/>
          <w:lang w:val="en-GB"/>
        </w:rPr>
        <w: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rFonts w:cs="Arial"/>
          <w:color w:val="0000FF"/>
          <w:highlight w:val="white"/>
          <w:lang w:val="en-GB"/>
        </w:rPr>
      </w:pPr>
      <w:r>
        <w:rPr>
          <w:rStyle w:val="XMLBlue"/>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r>
        <w:br w:type="page"/>
      </w:r>
    </w:p>
    <w:p>
      <w:pPr>
        <w:pStyle w:val="Normal"/>
        <w:ind w:left="432" w:hanging="0"/>
        <w:rPr>
          <w:rStyle w:val="XMLBlue"/>
          <w:lang w:val="en-GB"/>
        </w:rPr>
      </w:pPr>
      <w:r>
        <w:rPr>
          <w:highlight w:val="white"/>
        </w:rPr>
      </w:r>
    </w:p>
    <w:p>
      <w:pPr>
        <w:pStyle w:val="Heading1"/>
        <w:rPr/>
      </w:pPr>
      <w:bookmarkStart w:id="51" w:name="__RefHeading___Toc492905701"/>
      <w:bookmarkEnd w:id="51"/>
      <w:r>
        <w:rPr/>
        <w:t>Lääkemääräyksen lukituksen purku</w:t>
      </w:r>
    </w:p>
    <w:p>
      <w:pPr>
        <w:pStyle w:val="Normal"/>
        <w:rPr/>
      </w:pPr>
      <w:r>
        <w:rPr/>
      </w:r>
    </w:p>
    <w:p>
      <w:pPr>
        <w:pStyle w:val="Heading2"/>
        <w:rPr/>
      </w:pPr>
      <w:bookmarkStart w:id="52" w:name="__RefHeading___Toc492905702"/>
      <w:bookmarkEnd w:id="52"/>
      <w:r>
        <w:rPr/>
        <w:t>Yleisrakenne</w:t>
      </w:r>
    </w:p>
    <w:p>
      <w:pPr>
        <w:pStyle w:val="Normal"/>
        <w:rPr/>
      </w:pPr>
      <w:r>
        <w:rPr/>
      </w:r>
    </w:p>
    <w:p>
      <w:pPr>
        <w:pStyle w:val="Normal"/>
        <w:rPr/>
      </w:pPr>
      <w:r>
        <w:rPr/>
        <w:t xml:space="preserve">Lääkemääräyksen lukituksen purku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3" w:name="__RefHeading___Toc492905703"/>
      <w:bookmarkEnd w:id="53"/>
      <w:r>
        <w:rPr/>
        <w:t>Rakenteinen muoto</w:t>
      </w:r>
    </w:p>
    <w:p>
      <w:pPr>
        <w:pStyle w:val="Normal"/>
        <w:rPr/>
      </w:pPr>
      <w:r>
        <w:rPr/>
      </w:r>
    </w:p>
    <w:p>
      <w:pPr>
        <w:pStyle w:val="Normal"/>
        <w:rPr/>
      </w:pPr>
      <w:r>
        <w:rPr/>
        <w:t>Body-osa:ssa potilaskertomusrakenteen otsikkotasolla on yksi section ja sen alla yksi entry: act. Act:issä ilmoitetaan lukituksen purun selitys text-elementissä (max 100 merkkiä). Lukituksen purun selitys on pakollinen. ClassCode on ”ACT” ja moodCode=”RQO”. Code-elementissä toistetaan sanoman tyyppi pakollisessa code elementissä (code=5). Elementissä effectiveTime ilmoitetaan lukituksen purun päivämäärä timestampinä sekunnin tarkkuudella..</w:t>
      </w:r>
    </w:p>
    <w:p>
      <w:pPr>
        <w:pStyle w:val="Normal"/>
        <w:rPr/>
      </w:pPr>
      <w:r>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5</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r>
      <w:r>
        <w:rPr>
          <w:rStyle w:val="XMLBlue"/>
          <w:highlight w:val="white"/>
        </w:rPr>
        <w:t>&lt;/</w:t>
      </w:r>
      <w:r>
        <w:rPr>
          <w:rStyle w:val="XMLDarkRed"/>
          <w:highlight w:val="white"/>
        </w:rPr>
        <w:t>text</w:t>
      </w:r>
      <w:r>
        <w:rPr>
          <w:rStyle w:val="XMLBlue"/>
          <w:highlight w:val="white"/>
        </w:rPr>
        <w:t>&gt;</w:t>
      </w:r>
      <w:r>
        <w:rPr>
          <w:rStyle w:val="XMLText"/>
          <w:highlight w:val="white"/>
        </w:rPr>
        <w:t>lukituksen purun selitys</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act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r>
        <w:br w:type="page"/>
      </w:r>
    </w:p>
    <w:p>
      <w:pPr>
        <w:pStyle w:val="Normal"/>
        <w:ind w:left="432" w:hanging="0"/>
        <w:rPr/>
      </w:pPr>
      <w:r>
        <w:rPr/>
      </w:r>
    </w:p>
    <w:p>
      <w:pPr>
        <w:pStyle w:val="Heading1"/>
        <w:rPr/>
      </w:pPr>
      <w:bookmarkStart w:id="54" w:name="__RefHeading___Toc492905704"/>
      <w:bookmarkEnd w:id="54"/>
      <w:r>
        <w:rPr/>
        <w:t>Lääkemääräyksen varaus</w:t>
      </w:r>
    </w:p>
    <w:p>
      <w:pPr>
        <w:pStyle w:val="Normal"/>
        <w:rPr/>
      </w:pPr>
      <w:r>
        <w:rPr/>
      </w:r>
    </w:p>
    <w:p>
      <w:pPr>
        <w:pStyle w:val="Normal"/>
        <w:rPr/>
      </w:pPr>
      <w:r>
        <w:rPr/>
        <w:t>Lääkemääräyksen varaus tehdään samoilla rakenteilla ja periaatteilla kuin lääkemääräyksen lukituskin, joten rakennetta ei tässä toisteta.  Actin text-elementissä on nyt varauksen syy (max 100 merkkiä). Actin code on nyt 6. Varauksen  päivämäärää ilmoitetaan effectiveTimella. Toimitusvarausta ei tehdä tällä sanomalla, vaan kyselysanoman avulla (reseptin nouto).</w:t>
      </w:r>
    </w:p>
    <w:p>
      <w:pPr>
        <w:pStyle w:val="Normal"/>
        <w:rPr/>
      </w:pPr>
      <w:r>
        <w:rPr/>
      </w:r>
    </w:p>
    <w:p>
      <w:pPr>
        <w:pStyle w:val="Normal"/>
        <w:rPr/>
      </w:pPr>
      <w:r>
        <w:rPr/>
      </w:r>
    </w:p>
    <w:p>
      <w:pPr>
        <w:pStyle w:val="Heading1"/>
        <w:rPr/>
      </w:pPr>
      <w:bookmarkStart w:id="55" w:name="__RefHeading___Toc492905705"/>
      <w:bookmarkEnd w:id="55"/>
      <w:r>
        <w:rPr/>
        <w:t>Lääkemääräyksen varauksen purku</w:t>
      </w:r>
    </w:p>
    <w:p>
      <w:pPr>
        <w:pStyle w:val="Normal"/>
        <w:rPr/>
      </w:pPr>
      <w:r>
        <w:rPr/>
      </w:r>
    </w:p>
    <w:p>
      <w:pPr>
        <w:pStyle w:val="Normal"/>
        <w:rPr/>
      </w:pPr>
      <w:r>
        <w:rPr/>
        <w:t xml:space="preserve">Lääkemääräyksen varauksen purku tehdään samoilla rakenteilla ja periaatteilla kuin lääkemääräyksen lukituksen purkukin, joten rakennetta ei tässä toisteta. Tässä sanomassa ei käytetä actin text-elementtiä. Actin code on nyt 7. </w:t>
      </w:r>
    </w:p>
    <w:p>
      <w:pPr>
        <w:pStyle w:val="Normal"/>
        <w:rPr/>
      </w:pPr>
      <w:r>
        <w:rPr/>
      </w:r>
      <w:r>
        <w:br w:type="page"/>
      </w:r>
    </w:p>
    <w:p>
      <w:pPr>
        <w:pStyle w:val="Normal"/>
        <w:rPr/>
      </w:pPr>
      <w:r>
        <w:rPr/>
      </w:r>
    </w:p>
    <w:p>
      <w:pPr>
        <w:pStyle w:val="Heading1"/>
        <w:rPr/>
      </w:pPr>
      <w:bookmarkStart w:id="56" w:name="__RefHeading___Toc492905706"/>
      <w:bookmarkEnd w:id="56"/>
      <w:r>
        <w:rPr/>
        <w:t>Lääkemääräyksen uusimispyyntö</w:t>
      </w:r>
    </w:p>
    <w:p>
      <w:pPr>
        <w:pStyle w:val="Normal"/>
        <w:rPr/>
      </w:pPr>
      <w:r>
        <w:rPr/>
      </w:r>
    </w:p>
    <w:p>
      <w:pPr>
        <w:pStyle w:val="Heading2"/>
        <w:rPr/>
      </w:pPr>
      <w:bookmarkStart w:id="57" w:name="__RefHeading___Toc492905707"/>
      <w:bookmarkEnd w:id="57"/>
      <w:r>
        <w:rPr/>
        <w:t>Yleisrakenne</w:t>
      </w:r>
    </w:p>
    <w:p>
      <w:pPr>
        <w:pStyle w:val="Normal"/>
        <w:rPr/>
      </w:pPr>
      <w:r>
        <w:rPr/>
      </w:r>
    </w:p>
    <w:p>
      <w:pPr>
        <w:pStyle w:val="Normal"/>
        <w:rPr/>
      </w:pPr>
      <w:r>
        <w:rPr/>
        <w:t xml:space="preserve">Lääkemääräyksen uusimispyyntö saa oman id:nsä ja headerin code-elementistä selviää, että kyseessä on uusimispyyntö. </w:t>
      </w:r>
    </w:p>
    <w:p>
      <w:pPr>
        <w:pStyle w:val="Normal"/>
        <w:rPr/>
      </w:pPr>
      <w:r>
        <w:rPr/>
      </w:r>
    </w:p>
    <w:p>
      <w:pPr>
        <w:pStyle w:val="Normal"/>
        <w:rPr/>
      </w:pPr>
      <w:r>
        <w:rPr/>
        <w:t>Potilaskertomusrakenne on samanlainen kuin muillekin sanomille. Aika, paikka ja tekijä kuvaavat nyt kuitenkin uusimispyyntöä.</w:t>
      </w:r>
    </w:p>
    <w:p>
      <w:pPr>
        <w:pStyle w:val="Normal"/>
        <w:rPr/>
      </w:pPr>
      <w:r>
        <w:rPr/>
      </w:r>
    </w:p>
    <w:p>
      <w:pPr>
        <w:pStyle w:val="Normal"/>
        <w:rPr/>
      </w:pPr>
      <w:r>
        <w:rPr/>
        <w:t>Bodyn entry-osuudessa ei ole toistettu toimenpiteen tietosisältöä, koska uusimispyyntöä  ei allekirjoiteta. Koska allekirjoitusta ei käytetä, ei tehdä myöskään asiakirjaviittauksia reference-rakennetta käyttäen. Viittaukset ovat vain headerissä.</w:t>
      </w:r>
    </w:p>
    <w:p>
      <w:pPr>
        <w:pStyle w:val="Normal"/>
        <w:rPr/>
      </w:pPr>
      <w:r>
        <w:rPr/>
      </w:r>
    </w:p>
    <w:p>
      <w:pPr>
        <w:pStyle w:val="Heading2"/>
        <w:rPr/>
      </w:pPr>
      <w:bookmarkStart w:id="58" w:name="__RefHeading___Toc492905708"/>
      <w:bookmarkEnd w:id="58"/>
      <w:r>
        <w:rPr/>
        <w:t>Rakenteinen muoto</w:t>
      </w:r>
    </w:p>
    <w:p>
      <w:pPr>
        <w:pStyle w:val="Normal"/>
        <w:rPr/>
      </w:pPr>
      <w:r>
        <w:rPr/>
      </w:r>
    </w:p>
    <w:p>
      <w:pPr>
        <w:pStyle w:val="Normal"/>
        <w:rPr/>
      </w:pPr>
      <w:r>
        <w:rPr/>
        <w:t>Body-osa:ssa potilaskertomusrakenteen otsikkotasolla on yksi section ja sen alla entry: act, johon on liitetty pääosa uusimispyynnön tiedoista.  ClassCode on ”ACT” ja moodCode=”RQO”. Code-elementissä toistetaan sanoman tyyppi pakollisessa code attribuutissa (code=8).</w:t>
      </w:r>
    </w:p>
    <w:p>
      <w:pPr>
        <w:pStyle w:val="Normal"/>
        <w:rPr/>
      </w:pPr>
      <w:r>
        <w:rPr/>
      </w:r>
    </w:p>
    <w:p>
      <w:pPr>
        <w:pStyle w:val="Normal"/>
        <w:rPr/>
      </w:pPr>
      <w:r>
        <w:rPr/>
        <w:t>Saman sectionin alla on myös entry substanceAdministration, jolla ilmoitetaan valmisteen nimi, määrääjän nimi ja määräyspäivä.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pt-BR"/>
        </w:rPr>
        <w:t>&lt;</w:t>
      </w:r>
      <w:r>
        <w:rPr>
          <w:rStyle w:val="XMLDarkRed"/>
          <w:highlight w:val="white"/>
          <w:lang w:val="pt-BR"/>
        </w:rPr>
        <w:t>code</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w:t>
      </w:r>
      <w:r>
        <w:rPr>
          <w:rStyle w:val="XMLBlue"/>
          <w:highlight w:val="white"/>
          <w:lang w:val="pt-BR"/>
        </w:rPr>
        <w:t>="</w:t>
      </w:r>
      <w:r>
        <w:rPr>
          <w:rStyle w:val="XMLBlack"/>
          <w:highlight w:val="white"/>
          <w:lang w:val="pt-BR"/>
        </w:rPr>
        <w:t>8</w:t>
      </w:r>
      <w:r>
        <w:rPr>
          <w:rStyle w:val="XMLBlue"/>
          <w:highlight w:val="white"/>
          <w:lang w:val="pt-BR"/>
        </w:rPr>
        <w:t>"</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codeSystem</w:t>
      </w:r>
      <w:r>
        <w:rPr>
          <w:rStyle w:val="XMLBlue"/>
          <w:highlight w:val="white"/>
          <w:lang w:val="pt-BR"/>
        </w:rPr>
        <w:t>="</w:t>
      </w:r>
      <w:r>
        <w:rPr>
          <w:rStyle w:val="XMLText"/>
          <w:lang w:val="pt-BR"/>
        </w:rPr>
        <w:t>1.2.246.537.5.40105.2006</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subject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participant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pt-BR"/>
        </w:rPr>
        <w:tab/>
        <w:tab/>
      </w: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rPr>
          <w:rStyle w:val="XMLBlack"/>
          <w:lang w:val="en-GB"/>
        </w:rPr>
      </w:pPr>
      <w:r>
        <w:rPr>
          <w:highlight w:val="white"/>
        </w:rPr>
      </w:r>
    </w:p>
    <w:p>
      <w:pPr>
        <w:pStyle w:val="Normal"/>
        <w:rPr>
          <w:lang w:val="en-GB"/>
        </w:rPr>
      </w:pPr>
      <w:r>
        <w:rPr>
          <w:lang w:val="en-GB"/>
        </w:rPr>
      </w:r>
    </w:p>
    <w:p>
      <w:pPr>
        <w:pStyle w:val="Heading3"/>
        <w:ind w:left="1134" w:hanging="1134"/>
        <w:rPr/>
      </w:pPr>
      <w:bookmarkStart w:id="59" w:name="__RefHeading___Toc492905709"/>
      <w:bookmarkEnd w:id="59"/>
      <w:r>
        <w:rPr/>
        <w:t>Potilaan tiedot</w:t>
      </w:r>
    </w:p>
    <w:p>
      <w:pPr>
        <w:pStyle w:val="Normal"/>
        <w:keepNext w:val="true"/>
        <w:rPr/>
      </w:pPr>
      <w:r>
        <w:rPr/>
      </w:r>
    </w:p>
    <w:p>
      <w:pPr>
        <w:pStyle w:val="Normal"/>
        <w:rPr/>
      </w:pPr>
      <w:r>
        <w:rPr/>
        <w:t xml:space="preserve">Potilaan tiedot ovat periaatteessa headerissa.  Tässä potilaan tiedot sijoitetaan actin subject participationiin.  RelatedSubject-luokan  avulla ilmoitetaan puhelinnumero reseptin uusimistietoa varten. Uusimispyynnön käsittelyn tulos (hyväksytty/hylätty) lähetetään potilaalle tekstiviestillä Reseptikeskuksesta, mikäli potilas on uusimispyyntöä jättäessään itse valinnut tekstiviestillä ilmoittamisen ja antanut sitä varten matkapuhelinnumeronsa. </w:t>
      </w:r>
    </w:p>
    <w:p>
      <w:pPr>
        <w:pStyle w:val="Normal"/>
        <w:rPr/>
      </w:pPr>
      <w:r>
        <w:rPr/>
      </w:r>
    </w:p>
    <w:p>
      <w:pPr>
        <w:pStyle w:val="Normal"/>
        <w:rPr/>
      </w:pPr>
      <w:r>
        <w:rPr/>
        <w:t xml:space="preserve">Subject-entityn name-elementissä ilmoitetaan potilaan nimi, etunimi max 100 merkkiä ja  sukunimi max 100 merkkiä. Potilaan nimen tietotyyppi on PN. </w:t>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Puhelinnumero ilmoitetaan telecom-elementin toistumalla, jonka tietotyyppi on TEL (ks. tietotyyppiopas). Matkapuhelinnumero välitetään Reseptikeskukseen telecom-elementillä, jossa use-attribuutin arvona on "MC".</w:t>
      </w:r>
    </w:p>
    <w:p>
      <w:pPr>
        <w:pStyle w:val="Normal"/>
        <w:rPr/>
      </w:pPr>
      <w:r>
        <w:rPr/>
      </w:r>
    </w:p>
    <w:p>
      <w:pPr>
        <w:pStyle w:val="Normal"/>
        <w:rPr>
          <w:lang w:val="en-GB"/>
        </w:rPr>
      </w:pPr>
      <w:r>
        <w:rPr>
          <w:lang w:val="en-GB"/>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color w:val="0000FF"/>
          <w:lang w:val="en-GB"/>
        </w:rPr>
      </w:pPr>
      <w:r>
        <w:rPr>
          <w:rFonts w:cs="Arial" w:ascii="Arial" w:hAnsi="Arial"/>
          <w:color w:val="0000FF"/>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MC</w:t>
      </w:r>
      <w:r>
        <w:rPr>
          <w:rFonts w:cs="Arial" w:ascii="Arial" w:hAnsi="Arial"/>
          <w:color w:val="0000FF"/>
          <w:highlight w:val="white"/>
          <w:lang w:val="en-GB"/>
        </w:rPr>
        <w:t>"</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tel:+358401122334</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rPr>
          <w:rStyle w:val="XMLDarkRed"/>
          <w:lang w:val="en-GB"/>
        </w:rPr>
      </w:pPr>
      <w:r>
        <w:rPr/>
      </w:r>
    </w:p>
    <w:p>
      <w:pPr>
        <w:pStyle w:val="Normal"/>
        <w:rPr/>
      </w:pPr>
      <w:r>
        <w:rPr/>
      </w:r>
    </w:p>
    <w:p>
      <w:pPr>
        <w:pStyle w:val="Heading3"/>
        <w:ind w:left="1134" w:hanging="1134"/>
        <w:rPr/>
      </w:pPr>
      <w:bookmarkStart w:id="60" w:name="__RefHeading___Toc492905710"/>
      <w:bookmarkEnd w:id="60"/>
      <w:r>
        <w:rPr/>
        <w:t>Uusimispyynnön kohteena oleva organisaatio</w:t>
      </w:r>
    </w:p>
    <w:p>
      <w:pPr>
        <w:pStyle w:val="Normal"/>
        <w:rPr/>
      </w:pPr>
      <w:r>
        <w:rPr/>
      </w:r>
    </w:p>
    <w:p>
      <w:pPr>
        <w:pStyle w:val="Normal"/>
        <w:rPr/>
      </w:pPr>
      <w:r>
        <w:rPr/>
        <w:t>Uusimispyynnön kohde ilmoitetaan participant-participationilla, typeCode=”DIR”.</w:t>
      </w:r>
    </w:p>
    <w:p>
      <w:pPr>
        <w:pStyle w:val="Normal"/>
        <w:rPr/>
      </w:pPr>
      <w:r>
        <w:rPr/>
        <w:t>Organisaation yhteystiedot ilmoitetaan participantRole-luokan elementeillä addr ja telecom. Organisaation puhelinnumeroa sisältävässä telecom-elementissä use-attribuutin arvo on "DIR" (suora numero) tai ”PUB” (vaihteen numero). PlayingEntity jätetään tyhjäksi ja organisaation OID ilmoitetaan id-elementissä ja nimi descr-elementissä entityssä scopingEntity (classCode=”ORG”).</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ROL</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Peltolantie 3</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20720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highlight w:val="white"/>
          <w:lang w:val="en-GB"/>
        </w:rPr>
        <w:t>PUB</w:t>
      </w:r>
      <w:r>
        <w:rPr>
          <w:rFonts w:cs="Arial" w:ascii="Arial" w:hAnsi="Arial"/>
          <w:color w:val="0000FF"/>
          <w:highlight w:val="white"/>
          <w:lang w:val="en-GB"/>
        </w:rPr>
        <w:t xml:space="preserve">” </w:t>
      </w:r>
      <w:r>
        <w:rPr>
          <w:rFonts w:cs="Arial" w:ascii="Arial" w:hAnsi="Arial"/>
          <w:color w:val="FF0000"/>
          <w:highlight w:val="white"/>
          <w:lang w:val="en-GB"/>
        </w:rPr>
        <w:t>value</w:t>
      </w:r>
      <w:r>
        <w:rPr>
          <w:rFonts w:cs="Arial" w:ascii="Arial" w:hAnsi="Arial"/>
          <w:color w:val="0000FF"/>
          <w:highlight w:val="white"/>
          <w:lang w:val="en-GB"/>
        </w:rPr>
        <w:t>="</w:t>
      </w:r>
      <w:r>
        <w:rPr>
          <w:rFonts w:cs="Arial" w:ascii="Arial" w:hAnsi="Arial"/>
          <w:color w:val="000000"/>
          <w:highlight w:val="white"/>
          <w:lang w:val="en-GB"/>
        </w:rPr>
        <w:t>tel:(02)24370000</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ORG</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1.2.246.10.98765432.10.1</w:t>
      </w:r>
      <w:r>
        <w:rPr>
          <w:rFonts w:cs="Arial" w:ascii="Arial" w:hAnsi="Arial"/>
          <w:color w:val="0000FF"/>
          <w:highlight w:val="white"/>
          <w:lang w:val="en-GB"/>
        </w:rPr>
        <w:t>"&gt;&lt;/</w:t>
      </w:r>
      <w:r>
        <w:rPr>
          <w:rFonts w:cs="Arial" w:ascii="Arial" w:hAnsi="Arial"/>
          <w:color w:val="800000"/>
          <w:highlight w:val="white"/>
          <w:lang w:val="en-GB"/>
        </w:rPr>
        <w:t>id</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r>
        <w:rPr>
          <w:rFonts w:cs="Arial" w:ascii="Arial" w:hAnsi="Arial"/>
          <w:color w:val="000000"/>
          <w:highlight w:val="white"/>
          <w:lang w:val="en-GB"/>
        </w:rPr>
        <w:t>Timon Sairaala</w:t>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s>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1" w:leader="none"/>
          <w:tab w:val="left" w:pos="601" w:leader="none"/>
          <w:tab w:val="left" w:pos="902" w:leader="none"/>
          <w:tab w:val="left" w:pos="1202" w:leader="none"/>
          <w:tab w:val="left" w:pos="1503" w:leader="none"/>
        </w:tabs>
        <w:rPr>
          <w:rStyle w:val="XMLText"/>
        </w:rPr>
      </w:pPr>
      <w:r>
        <w:rPr/>
      </w:r>
    </w:p>
    <w:p>
      <w:pPr>
        <w:pStyle w:val="Heading3"/>
        <w:ind w:left="1134" w:hanging="1134"/>
        <w:rPr/>
      </w:pPr>
      <w:bookmarkStart w:id="61" w:name="__RefHeading___Toc492905711"/>
      <w:bookmarkEnd w:id="61"/>
      <w:r>
        <w:rPr/>
        <w:t>Uusimispyynnön muut tiedot</w:t>
      </w:r>
    </w:p>
    <w:p>
      <w:pPr>
        <w:pStyle w:val="Normal"/>
        <w:rPr/>
      </w:pPr>
      <w:r>
        <w:rPr/>
      </w:r>
    </w:p>
    <w:p>
      <w:pPr>
        <w:pStyle w:val="Normal"/>
        <w:rPr/>
      </w:pPr>
      <w:r>
        <w:rPr/>
        <w:t>Uusimispyynnön muut tiedot ilmoitetaan toistamalla entryRelationship:iä, jonka alla on observation. Tiedon tunniste esitetään kenttäkoodilla elementissä code ja tiedon varsinainen arvo elementissä value.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lang w:val="en-GB"/>
        </w:rPr>
      </w:pPr>
      <w:r>
        <w:rPr>
          <w:szCs w:val="32"/>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w:t>
      </w:r>
    </w:p>
    <w:p>
      <w:pPr>
        <w:pStyle w:val="Normal"/>
        <w:rPr/>
      </w:pPr>
      <w:r>
        <w:rPr>
          <w:highlight w:val="white"/>
        </w:rPr>
        <w:tab/>
        <w:tab/>
        <w:tab/>
        <w:tab/>
        <w:tab/>
        <w:tab/>
        <w:tab/>
        <w:tab/>
        <w:tab/>
        <w:tab/>
        <w:tab/>
        <w:tab/>
      </w:r>
    </w:p>
    <w:tbl>
      <w:tblPr>
        <w:tblW w:w="9430" w:type="dxa"/>
        <w:jc w:val="left"/>
        <w:tblInd w:w="-5" w:type="dxa"/>
        <w:tblLayout w:type="fixed"/>
        <w:tblCellMar>
          <w:top w:w="0" w:type="dxa"/>
          <w:left w:w="70" w:type="dxa"/>
          <w:bottom w:w="0" w:type="dxa"/>
          <w:right w:w="70" w:type="dxa"/>
        </w:tblCellMar>
      </w:tblPr>
      <w:tblGrid>
        <w:gridCol w:w="1333"/>
        <w:gridCol w:w="1876"/>
        <w:gridCol w:w="1252"/>
        <w:gridCol w:w="2856"/>
        <w:gridCol w:w="1124"/>
        <w:gridCol w:w="989"/>
      </w:tblGrid>
      <w:tr>
        <w:trPr/>
        <w:tc>
          <w:tcPr>
            <w:tcW w:w="1333"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7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5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124"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89"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33"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113</w:t>
            </w:r>
          </w:p>
        </w:tc>
        <w:tc>
          <w:tcPr>
            <w:tcW w:w="187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kirjaajan  antama viesti (apteekki tai potilas)</w:t>
            </w:r>
          </w:p>
        </w:tc>
        <w:tc>
          <w:tcPr>
            <w:tcW w:w="125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12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89"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33"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87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25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24"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89"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Heading2"/>
        <w:rPr/>
      </w:pPr>
      <w:bookmarkStart w:id="62" w:name="__RefHeading___Toc492905712"/>
      <w:bookmarkEnd w:id="62"/>
      <w:r>
        <w:rPr/>
        <w:t>Valmisteen nimi, määrääjä ja määräyspäivä</w:t>
      </w:r>
    </w:p>
    <w:p>
      <w:pPr>
        <w:pStyle w:val="Heading2"/>
        <w:numPr>
          <w:ilvl w:val="0"/>
          <w:numId w:val="0"/>
        </w:numPr>
        <w:ind w:left="0" w:hanging="0"/>
        <w:rPr/>
      </w:pPr>
      <w:r>
        <w:rPr/>
      </w:r>
    </w:p>
    <w:p>
      <w:pPr>
        <w:pStyle w:val="Normal"/>
        <w:rPr/>
      </w:pPr>
      <w:r>
        <w:rP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Uusittavan  lääkemääräyksen määräyspäivä ilmoitetaan elementissä effectiveTime.</w:t>
      </w:r>
    </w:p>
    <w:p>
      <w:pPr>
        <w:pStyle w:val="Normal"/>
        <w:rPr/>
      </w:pPr>
      <w:r>
        <w:rPr/>
      </w:r>
    </w:p>
    <w:p>
      <w:pPr>
        <w:pStyle w:val="Normal"/>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20100117150005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 xml:space="preserve">Uusittavan valmisteen nimi tai vaikuttava aine (jos lääke määrätty vaikuttavalla aineella) ilmoitetaan rakenteella consumable&gt;&lt;manufacturedProduct&gt;&lt;manufacturedLabeledDrug&gt;&lt;name&gt;. </w:t>
      </w:r>
    </w:p>
    <w:p>
      <w:pPr>
        <w:pStyle w:val="Normal"/>
        <w:rPr/>
      </w:pPr>
      <w:r>
        <w:rPr/>
        <w:t>Nimi ilmoitetaan koodaamattomassa muodossa, max 80 merkkiä.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&lt;</w:t>
      </w:r>
      <w:r>
        <w:rPr>
          <w:rStyle w:val="XMLDarkRed"/>
          <w:highlight w:val="white"/>
          <w:lang w:val="en-US"/>
        </w:rPr>
        <w:t>name</w:t>
      </w:r>
      <w:r>
        <w:rPr>
          <w:rStyle w:val="XMLBlue"/>
          <w:highlight w:val="white"/>
          <w:lang w:val="en-US"/>
        </w:rPr>
        <w:t>&gt;</w:t>
      </w:r>
      <w:r>
        <w:rPr>
          <w:rStyle w:val="XMLBlue"/>
          <w:i/>
          <w:iCs/>
          <w:highlight w:val="white"/>
          <w:lang w:val="en-US"/>
        </w:rPr>
        <w:t>lääkevalmisteen nimi</w:t>
      </w:r>
      <w:r>
        <w:rPr>
          <w:rStyle w:val="XMLBlue"/>
          <w:color w:val="800000"/>
          <w:highlight w:val="white"/>
          <w:lang w:val="en-US"/>
        </w:rPr>
        <w:t>&lt;/name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Lääkärin nimi esitetään author-participationilla.Lääkärin nimen HL7-tietotyyppi on PN. Nimi esitetään rakenteisessa muodossa käyttäen pelkästään elementtejä given- ja family (max 100 + 100 mkiä).</w:t>
      </w:r>
    </w:p>
    <w:p>
      <w:pPr>
        <w:pStyle w:val="Normal"/>
        <w:rPr/>
      </w:pPr>
      <w:r>
        <w:rPr/>
      </w:r>
    </w:p>
    <w:p>
      <w:pPr>
        <w:pStyle w:val="Normal"/>
        <w:rPr/>
      </w:pPr>
      <w:r>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&lt;</w:t>
      </w:r>
      <w:r>
        <w:rPr>
          <w:rStyle w:val="XMLDarkRed"/>
          <w:lang w:val="en-US"/>
        </w:rPr>
        <w:t>time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r>
      <w:r>
        <w:rPr>
          <w:rStyle w:val="XMLBlue"/>
          <w:lang w:val="en-US"/>
        </w:rPr>
        <w:t>&lt;</w:t>
      </w:r>
      <w:r>
        <w:rPr>
          <w:rStyle w:val="XMLDarkRed"/>
          <w:lang w:val="en-US"/>
        </w:rPr>
        <w:t>assignedAuthor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Lääkärin nimi</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family</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given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Fonts w:ascii="Arial" w:hAnsi="Arial" w:cs="Arial"/>
          <w:lang w:val="en-GB"/>
        </w:rPr>
      </w:pPr>
      <w:r>
        <w:rPr>
          <w:rStyle w:val="XMLBlue"/>
          <w:lang w:val="en-GB"/>
        </w:rPr>
        <w:t>&lt;/</w:t>
      </w:r>
      <w:r>
        <w:rPr>
          <w:rStyle w:val="XMLDarkRed"/>
          <w:lang w:val="en-GB"/>
        </w:rPr>
        <w:t>author</w:t>
      </w:r>
      <w:r>
        <w:rPr>
          <w:rStyle w:val="XMLBlue"/>
          <w:lang w:val="en-GB"/>
        </w:rPr>
        <w:t>&gt;</w:t>
      </w:r>
    </w:p>
    <w:p>
      <w:pPr>
        <w:pStyle w:val="Normal"/>
        <w:rPr>
          <w:rFonts w:ascii="Arial" w:hAnsi="Arial" w:cs="Arial"/>
          <w:lang w:val="en-GB"/>
        </w:rPr>
      </w:pPr>
      <w:r>
        <w:rPr>
          <w:rFonts w:cs="Arial" w:ascii="Arial" w:hAnsi="Arial"/>
          <w:lang w:val="en-GB"/>
        </w:rPr>
      </w:r>
    </w:p>
    <w:p>
      <w:pPr>
        <w:pStyle w:val="Normal"/>
        <w:rPr>
          <w:lang w:val="en-GB"/>
        </w:rPr>
      </w:pPr>
      <w:r>
        <w:rPr>
          <w:lang w:val="en-GB"/>
        </w:rPr>
        <w:t>Yhteenveto rakenteesta: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effectiveTime/&gt;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lue"/>
          <w:color w:val="800000"/>
          <w:highlight w:val="white"/>
          <w:lang w:val="en-GB"/>
        </w:rPr>
        <w:t>author/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FF"/>
          <w:highlight w:val="white"/>
          <w:lang w:val="en-GB"/>
        </w:rPr>
      </w:pPr>
      <w:r>
        <w:rPr>
          <w:highlight w:val="white"/>
        </w:rPr>
      </w:r>
    </w:p>
    <w:p>
      <w:pPr>
        <w:pStyle w:val="Heading1"/>
        <w:rPr/>
      </w:pPr>
      <w:bookmarkStart w:id="63" w:name="__RefHeading___Toc492905713"/>
      <w:bookmarkEnd w:id="63"/>
      <w:r>
        <w:rPr/>
        <w:t>Lääkemääräyksen uusimispyynnön vastaus (käsittelyviesti)</w:t>
      </w:r>
    </w:p>
    <w:p>
      <w:pPr>
        <w:pStyle w:val="Normal"/>
        <w:rPr/>
      </w:pPr>
      <w:r>
        <w:rPr/>
      </w:r>
    </w:p>
    <w:p>
      <w:pPr>
        <w:pStyle w:val="Normal"/>
        <w:rPr/>
      </w:pPr>
      <w:r>
        <w:rPr/>
      </w:r>
    </w:p>
    <w:p>
      <w:pPr>
        <w:pStyle w:val="Heading2"/>
        <w:rPr/>
      </w:pPr>
      <w:bookmarkStart w:id="64" w:name="__RefHeading___Toc492905714"/>
      <w:bookmarkEnd w:id="64"/>
      <w:r>
        <w:rPr/>
        <w:t>Yleisrakenne</w:t>
      </w:r>
    </w:p>
    <w:p>
      <w:pPr>
        <w:pStyle w:val="Normal"/>
        <w:rPr/>
      </w:pPr>
      <w:r>
        <w:rPr/>
      </w:r>
    </w:p>
    <w:p>
      <w:pPr>
        <w:pStyle w:val="Normal"/>
        <w:rPr/>
      </w:pPr>
      <w:r>
        <w:rPr/>
        <w:t xml:space="preserve">Uusimispyynnön vastaus saa oman id:nsä ja headerin code-elementistä selviää, että kyseessä on uusimispyynnön vastaus. </w:t>
      </w:r>
    </w:p>
    <w:p>
      <w:pPr>
        <w:pStyle w:val="Normal"/>
        <w:rPr/>
      </w:pPr>
      <w:r>
        <w:rPr/>
      </w:r>
    </w:p>
    <w:p>
      <w:pPr>
        <w:pStyle w:val="Normal"/>
        <w:rPr/>
      </w:pPr>
      <w:r>
        <w:rPr/>
        <w:t>Potilaskertomusrakenne on samanlainen kuin muillekin sanomille. Aika, paikka ja tekijä kuvaavat nyt kuitenkin uusimispyynnön vastausta.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Normal"/>
        <w:rPr/>
      </w:pPr>
      <w:r>
        <w:rPr/>
        <w:t>Kun uusimispyyntö hyväksytään, uusimispyynnön käsittelyviestiä eli uusimispyynnön vastausta ei lähetetä, vaan luodaan pelkästään uusimispyynnön perusteella uusi lääkemääräys. Uusi lääkemääräys muuttaa uusimispyyntöobjektin tilan hyväksytyksi reseptikeskuksen toimesta automaattisella tilasiirtymällä. Sanomien lähetysjärjestys:</w:t>
      </w:r>
    </w:p>
    <w:p>
      <w:pPr>
        <w:pStyle w:val="Normal"/>
        <w:rPr/>
      </w:pPr>
      <w:r>
        <w:rPr/>
      </w:r>
    </w:p>
    <w:p>
      <w:pPr>
        <w:pStyle w:val="Normal"/>
        <w:numPr>
          <w:ilvl w:val="0"/>
          <w:numId w:val="8"/>
        </w:numPr>
        <w:rPr/>
      </w:pPr>
      <w:r>
        <w:rPr/>
        <w:t>Uusimispyyntö reseptikeskukseen</w:t>
      </w:r>
    </w:p>
    <w:p>
      <w:pPr>
        <w:pStyle w:val="Normal"/>
        <w:numPr>
          <w:ilvl w:val="0"/>
          <w:numId w:val="8"/>
        </w:numPr>
        <w:rPr/>
      </w:pPr>
      <w:r>
        <w:rPr/>
        <w:t>Uusi lääkemääräys (uusimispyynnöstä odotettava kuittaus ennen uuden lääkemääräyksen lähettämistä)</w:t>
      </w:r>
    </w:p>
    <w:p>
      <w:pPr>
        <w:pStyle w:val="Normal"/>
        <w:rPr/>
      </w:pPr>
      <w:r>
        <w:rPr/>
      </w:r>
    </w:p>
    <w:p>
      <w:pPr>
        <w:pStyle w:val="Normal"/>
        <w:rPr/>
      </w:pPr>
      <w:r>
        <w:rPr/>
        <w:t>Silloin kun uusimispyyntö hylätään, lähetetään uusimispyynnön käsittelyviesti, jolla uusimispyynnön tilaksi muutetaan hylätty.</w:t>
      </w:r>
    </w:p>
    <w:p>
      <w:pPr>
        <w:pStyle w:val="Normal"/>
        <w:rPr/>
      </w:pPr>
      <w:r>
        <w:rPr/>
      </w:r>
    </w:p>
    <w:p>
      <w:pPr>
        <w:pStyle w:val="Normal"/>
        <w:rPr/>
      </w:pPr>
      <w:r>
        <w:rPr/>
      </w:r>
    </w:p>
    <w:p>
      <w:pPr>
        <w:pStyle w:val="Heading2"/>
        <w:rPr/>
      </w:pPr>
      <w:bookmarkStart w:id="65" w:name="__RefHeading___Toc492905715"/>
      <w:bookmarkEnd w:id="65"/>
      <w:r>
        <w:rPr/>
        <w:t>Rakenteinen muoto</w:t>
      </w:r>
    </w:p>
    <w:p>
      <w:pPr>
        <w:pStyle w:val="Normal"/>
        <w:rPr/>
      </w:pPr>
      <w:r>
        <w:rPr/>
      </w:r>
    </w:p>
    <w:p>
      <w:pPr>
        <w:pStyle w:val="Normal"/>
        <w:rPr/>
      </w:pPr>
      <w:r>
        <w:rPr/>
        <w:t>Rakenne on samanlainen yhden act:in toteutus kuin varsinaiselle uusimispyynnölle ja vastauksessa palautetaan vastaavat tiedot kuin mitä on varsinaisessa uusimispyynnössä. Act:in code on nyt kuitenkin 9 ja moodCode=”PRMS”.</w:t>
      </w:r>
    </w:p>
    <w:p>
      <w:pPr>
        <w:pStyle w:val="Normal"/>
        <w:rPr/>
      </w:pPr>
      <w:r>
        <w:rPr/>
      </w:r>
    </w:p>
    <w:p>
      <w:pPr>
        <w:pStyle w:val="Normal"/>
        <w:rPr/>
      </w:pPr>
      <w:r>
        <w:rPr/>
        <w:t>Lisäksi &lt;entryRelationship&gt;&lt;observation&gt;-toistumaan lisätään seuraavat tiedot:</w:t>
      </w:r>
    </w:p>
    <w:p>
      <w:pPr>
        <w:pStyle w:val="Normal"/>
        <w:rPr/>
      </w:pPr>
      <w:r>
        <w:rPr/>
      </w:r>
    </w:p>
    <w:tbl>
      <w:tblPr>
        <w:tblW w:w="9430" w:type="dxa"/>
        <w:jc w:val="left"/>
        <w:tblInd w:w="-5" w:type="dxa"/>
        <w:tblLayout w:type="fixed"/>
        <w:tblCellMar>
          <w:top w:w="0" w:type="dxa"/>
          <w:left w:w="70" w:type="dxa"/>
          <w:bottom w:w="0" w:type="dxa"/>
          <w:right w:w="70" w:type="dxa"/>
        </w:tblCellMar>
      </w:tblPr>
      <w:tblGrid>
        <w:gridCol w:w="1316"/>
        <w:gridCol w:w="1822"/>
        <w:gridCol w:w="1231"/>
        <w:gridCol w:w="2856"/>
        <w:gridCol w:w="1293"/>
        <w:gridCol w:w="912"/>
      </w:tblGrid>
      <w:tr>
        <w:trPr/>
        <w:tc>
          <w:tcPr>
            <w:tcW w:w="1316"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2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31"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2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12"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115</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ohje kansalaiselle jatkosta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code=""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"1.2.246.537.5.40108.2006"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Ei käytössä toistaiseksi</w:t>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111</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tila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code=""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"1.2.246.537.5.40106.2006"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114</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kirjoittama perustelu</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130</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antama viesti apteekille</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300 mkiä</w:t>
            </w:r>
          </w:p>
        </w:tc>
      </w:tr>
      <w:tr>
        <w:trPr/>
        <w:tc>
          <w:tcPr>
            <w:tcW w:w="1316"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131</w:t>
            </w:r>
          </w:p>
        </w:tc>
        <w:tc>
          <w:tcPr>
            <w:tcW w:w="182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potilaan informoinnista</w:t>
            </w:r>
          </w:p>
        </w:tc>
        <w:tc>
          <w:tcPr>
            <w:tcW w:w="1231"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2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true, jos informoitu,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w:t>
            </w:r>
          </w:p>
        </w:tc>
        <w:tc>
          <w:tcPr>
            <w:tcW w:w="912"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Normal"/>
        <w:rPr/>
      </w:pPr>
      <w:r>
        <w:rPr/>
        <w:t>Jos potilaskertomusjärjestelmän kautta on informoitu potilasta uusimispyynnön hylkäyksestä esim. tekstiviestillä, niin silloin reseptikeskukseen lähetetään tieto siitä. Muussa tapauksessa reseptikeskus informoi potilasta uusimispyynnön tuloksesta (hyväksytty / hylätty). Tieto on pakollinen.</w:t>
      </w:r>
    </w:p>
    <w:p>
      <w:pPr>
        <w:pStyle w:val="Normal"/>
        <w:rPr/>
      </w:pPr>
      <w:r>
        <w:rPr/>
      </w:r>
    </w:p>
    <w:p>
      <w:pPr>
        <w:pStyle w:val="Normal"/>
        <w:rPr/>
      </w:pPr>
      <w:r>
        <w:rPr/>
        <w:t>Uusimispyynnön hylkäyksestä potilaalle lähetettävään tekstiviestiin organisaation puhelinnumero poimitaan uusimispyynnön vastaussanomalta. Potilastietojärjestelmän tulee huolehtia siitä, että uusimispyynnön vastaussanomaan tulee oikeat organisaation tiedot mukaan lukien organisaation puhelinnumero.</w:t>
      </w:r>
      <w:r>
        <w:br w:type="page"/>
      </w:r>
    </w:p>
    <w:p>
      <w:pPr>
        <w:pStyle w:val="Normal"/>
        <w:rPr/>
      </w:pPr>
      <w:r>
        <w:rPr/>
      </w:r>
    </w:p>
    <w:p>
      <w:pPr>
        <w:pStyle w:val="Heading1"/>
        <w:rPr/>
      </w:pPr>
      <w:bookmarkStart w:id="66" w:name="__RefHeading___Toc492905716"/>
      <w:bookmarkEnd w:id="66"/>
      <w:r>
        <w:rPr/>
        <w:t>Lääkemääräyksen toimitus</w:t>
      </w:r>
    </w:p>
    <w:p>
      <w:pPr>
        <w:pStyle w:val="Normal"/>
        <w:rPr/>
      </w:pPr>
      <w:r>
        <w:rPr/>
      </w:r>
    </w:p>
    <w:p>
      <w:pPr>
        <w:pStyle w:val="Normal"/>
        <w:rPr/>
      </w:pPr>
      <w:r>
        <w:rPr/>
        <w:t xml:space="preserve">Potilaskertomusrakenne on selitetty  luvussa 2 ja sen on sama kuin muillekin lääkemääräykseen liittyville sanomille. </w:t>
      </w:r>
    </w:p>
    <w:p>
      <w:pPr>
        <w:pStyle w:val="Normal"/>
        <w:rPr/>
      </w:pPr>
      <w:r>
        <w:rPr/>
      </w:r>
    </w:p>
    <w:p>
      <w:pPr>
        <w:pStyle w:val="Heading2"/>
        <w:rPr/>
      </w:pPr>
      <w:bookmarkStart w:id="67" w:name="__RefHeading___Toc492905717"/>
      <w:bookmarkEnd w:id="67"/>
      <w:r>
        <w:rPr/>
        <w:t>Lääkemääräyksen toimituksen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w:t>
      </w:r>
    </w:p>
    <w:p>
      <w:pPr>
        <w:pStyle w:val="Normal"/>
        <w:rPr/>
      </w:pPr>
      <w:r>
        <w:rPr/>
      </w:r>
    </w:p>
    <w:p>
      <w:pPr>
        <w:pStyle w:val="Normal"/>
        <w:rPr/>
      </w:pPr>
      <w:r>
        <w:rPr/>
        <w:t>code=100:</w:t>
        <w:tab/>
        <w:t>lääkevalmisteen ja pakkauksen tiedot ja toimituksen perustiedot</w:t>
      </w:r>
    </w:p>
    <w:p>
      <w:pPr>
        <w:pStyle w:val="Normal"/>
        <w:rPr/>
      </w:pPr>
      <w:r>
        <w:rPr/>
        <w:t>code=4:</w:t>
        <w:tab/>
        <w:t>lääkkeen vaikuttavat ainesosat (apteekin valmisteille ja huumeille)</w:t>
      </w:r>
    </w:p>
    <w:p>
      <w:pPr>
        <w:pStyle w:val="Normal"/>
        <w:rPr/>
      </w:pPr>
      <w:r>
        <w:rPr/>
        <w:t>code=10:</w:t>
        <w:tab/>
        <w:t>lääkkeen muut ainesosat (apteekin valmisteille)</w:t>
      </w:r>
    </w:p>
    <w:p>
      <w:pPr>
        <w:pStyle w:val="Normal"/>
        <w:rPr/>
      </w:pPr>
      <w:r>
        <w:rPr/>
        <w:t>code=104:</w:t>
        <w:tab/>
        <w:t>toimituksen muut tiedot</w:t>
      </w:r>
    </w:p>
    <w:p>
      <w:pPr>
        <w:pStyle w:val="Normal"/>
        <w:rPr/>
      </w:pPr>
      <w:r>
        <w:rPr/>
      </w:r>
    </w:p>
    <w:p>
      <w:pPr>
        <w:pStyle w:val="Normal"/>
        <w:rPr/>
      </w:pPr>
      <w:r>
        <w:rP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r>
        <w:br w:type="page"/>
      </w:r>
    </w:p>
    <w:p>
      <w:pPr>
        <w:pStyle w:val="Normal"/>
        <w:rPr/>
      </w:pPr>
      <w:r>
        <w:rPr/>
      </w:r>
    </w:p>
    <w:p>
      <w:pPr>
        <w:pStyle w:val="Heading2"/>
        <w:rPr/>
      </w:pPr>
      <w:bookmarkStart w:id="68" w:name="__RefHeading___Toc492905718"/>
      <w:bookmarkEnd w:id="68"/>
      <w:r>
        <w:rPr/>
        <w:t>Lääkevalmisteen ja pakkauksen tiedot sekä toimituksen perustiedot</w:t>
      </w:r>
    </w:p>
    <w:p>
      <w:pPr>
        <w:pStyle w:val="Normal"/>
        <w:rPr/>
      </w:pPr>
      <w:r>
        <w:rPr/>
      </w:r>
    </w:p>
    <w:p>
      <w:pPr>
        <w:pStyle w:val="Heading3"/>
        <w:ind w:left="1134" w:hanging="1134"/>
        <w:rPr/>
      </w:pPr>
      <w:bookmarkStart w:id="69" w:name="__RefHeading___Toc492905719"/>
      <w:bookmarkEnd w:id="69"/>
      <w:r>
        <w:rPr/>
        <w:t>Tietojen yhteenveto</w:t>
      </w:r>
    </w:p>
    <w:p>
      <w:pPr>
        <w:pStyle w:val="Normal"/>
        <w:rPr/>
      </w:pPr>
      <w:r>
        <w:rPr/>
      </w:r>
    </w:p>
    <w:p>
      <w:pPr>
        <w:pStyle w:val="Normal"/>
        <w:rPr>
          <w:u w:val="single"/>
        </w:rPr>
      </w:pPr>
      <w:r>
        <w:rPr>
          <w:u w:val="single"/>
        </w:rPr>
        <w:t>Tiedot (suluissa reseptiprojektin viitekoodi)</w:t>
      </w:r>
    </w:p>
    <w:p>
      <w:pPr>
        <w:pStyle w:val="Normal"/>
        <w:rPr>
          <w:u w:val="single"/>
        </w:rPr>
      </w:pPr>
      <w:r>
        <w:rPr>
          <w:u w:val="single"/>
        </w:rPr>
      </w:r>
    </w:p>
    <w:tbl>
      <w:tblPr>
        <w:tblW w:w="8388" w:type="dxa"/>
        <w:jc w:val="left"/>
        <w:tblInd w:w="-113" w:type="dxa"/>
        <w:tblLayout w:type="fixed"/>
        <w:tblCellMar>
          <w:top w:w="0" w:type="dxa"/>
          <w:left w:w="108" w:type="dxa"/>
          <w:bottom w:w="0" w:type="dxa"/>
          <w:right w:w="108" w:type="dxa"/>
        </w:tblCellMar>
      </w:tblPr>
      <w:tblGrid>
        <w:gridCol w:w="3768"/>
        <w:gridCol w:w="2631"/>
        <w:gridCol w:w="1989"/>
      </w:tblGrid>
      <w:tr>
        <w:trPr/>
        <w:tc>
          <w:tcPr>
            <w:tcW w:w="3768"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3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9"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(2.10)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(2.3)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(2.9)</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VNR-koodi (2.2)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valmisteella, jos valmisteella ei ole VNR-koodia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POISTETTU</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lääkemuoto (2.11)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lääketietokannan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toimitetaan osapakkaus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selitys koostumuksesta ja vapaa teksti  (2.14, 2.17)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lääketietokannan ulkopuolinen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toimituspäivä (101)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nimi (102.1)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nimi (110)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(103.1)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128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nimi (103.2)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toimituksen kohteena olevan lääkemääräyksen id ()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toimituksen id (1)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myyntiluvan haltija (2.13)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valmisteilla)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toimitettu määrä (6)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 (11)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 jos reseptin tyyppi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reseptin tyyppi on 1 ja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apteekissa valmistettava lääke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valmisteen laji (164/)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100 (lääkityslistan kenttäkoodi).</w:t>
      </w:r>
    </w:p>
    <w:p>
      <w:pPr>
        <w:pStyle w:val="Normal"/>
        <w:rPr/>
      </w:pPr>
      <w:r>
        <w:rPr/>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100</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Lääkevalmisteen ja pakkauksen sekä toimituksen perustiedot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Blue"/>
          <w:color w:val="993300"/>
          <w:highlight w:val="white"/>
          <w:lang w:val="en-GB"/>
        </w:rPr>
        <w:t>statusCode</w:t>
      </w:r>
      <w:r>
        <w:rPr>
          <w:rStyle w:val="XMLBlue"/>
          <w:highlight w:val="white"/>
          <w:lang w:val="en-GB"/>
        </w:rPr>
        <w:t xml:space="preserve"> </w:t>
      </w:r>
      <w:r>
        <w:rPr>
          <w:rStyle w:val="XMLBlue"/>
          <w:color w:val="FF0000"/>
          <w:highlight w:val="white"/>
          <w:lang w:val="en-GB"/>
        </w:rPr>
        <w:t>code</w:t>
      </w:r>
      <w:r>
        <w:rPr>
          <w:rStyle w:val="XMLBlue"/>
          <w:highlight w:val="white"/>
          <w:lang w:val="en-GB"/>
        </w:rPr>
        <w:t>=”</w:t>
      </w:r>
      <w:r>
        <w:rPr>
          <w:rStyle w:val="XMLBlue"/>
          <w:color w:val="000000"/>
          <w:highlight w:val="white"/>
          <w:lang w:val="en-GB"/>
        </w:rPr>
        <w:t>completed</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highlight w:val="white"/>
        </w:rPr>
      </w:r>
    </w:p>
    <w:p>
      <w:pPr>
        <w:pStyle w:val="Heading3"/>
        <w:ind w:left="1134" w:hanging="1134"/>
        <w:rPr/>
      </w:pPr>
      <w:bookmarkStart w:id="70" w:name="__RefHeading___Toc492905720"/>
      <w:bookmarkEnd w:id="70"/>
      <w:r>
        <w:rPr/>
        <w:t>Lääkeaineen vahvuus, koostumus ja ajankohta</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lang w:val="pt-B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lang w:val="en-US"/>
        </w:rPr>
        <w:t>&lt;/</w:t>
      </w:r>
      <w:r>
        <w:rPr>
          <w:rStyle w:val="XMLBrown"/>
          <w:highlight w:val="white"/>
          <w:lang w:val="en-US"/>
        </w:rPr>
        <w:t>translation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rFonts w:cs="Times New Roman"/>
          <w:color w:val="000000"/>
          <w:highlight w:val="white"/>
        </w:rPr>
        <w:t>tai</w:t>
      </w:r>
      <w:r>
        <w:rPr>
          <w:rStyle w:val="XMLBlue"/>
          <w:rFonts w:cs="Times New Roman"/>
          <w:b/>
          <w:color w:val="000000"/>
          <w:highlight w:val="white"/>
        </w:rPr>
        <w:t xml:space="preserve"> (ei käytössä toistaiseksi)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b/>
          <w:b/>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rPr>
          <w:rStyle w:val="XMLBlue"/>
          <w:lang w:val="pt-BR"/>
        </w:rPr>
      </w:pPr>
      <w:r>
        <w:rPr>
          <w:highlight w:val="white"/>
        </w:rPr>
      </w:r>
    </w:p>
    <w:p>
      <w:pPr>
        <w:pStyle w:val="Normal"/>
        <w:rPr/>
      </w:pPr>
      <w:r>
        <w:rPr/>
        <w:t xml:space="preserve"> </w:t>
      </w:r>
    </w:p>
    <w:p>
      <w:pPr>
        <w:pStyle w:val="Normal"/>
        <w:rPr/>
      </w:pPr>
      <w:r>
        <w:rPr/>
        <w:t>Text-elementissä ilmoitetaan apteekissa valmistettavan  lääkkeen tapauksessa koostumus/ kuvaus valmistetusta lääkkeestä ja vapaa teksti, max 360 merkkiä (vaikuttavat aineet ilmoitetaan organizerissa vaikuttavat aineet, samoin muut aineet omassa organizerissaan).</w:t>
      </w:r>
    </w:p>
    <w:p>
      <w:pPr>
        <w:pStyle w:val="Normal"/>
        <w:rPr/>
      </w:pPr>
      <w:r>
        <w:rPr/>
      </w:r>
    </w:p>
    <w:p>
      <w:pPr>
        <w:pStyle w:val="Normal"/>
        <w:rPr/>
      </w:pPr>
      <w:r>
        <w:rPr/>
        <w:t>Toimituspäivä ilmoitetaan elementissä effectiveTime. Toimituspäivää ei saa muuttaa toimituksen korjauksessa tai mitätöinnissä.</w:t>
      </w:r>
    </w:p>
    <w:p>
      <w:pPr>
        <w:pStyle w:val="Normal"/>
        <w:rPr/>
      </w:pPr>
      <w:r>
        <w:rPr/>
      </w:r>
    </w:p>
    <w:p>
      <w:pPr>
        <w:pStyle w:val="Normal"/>
        <w:rPr/>
      </w:pPr>
      <w:r>
        <w:rPr/>
        <w:t xml:space="preserve">Esim.: </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20110517150216</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71" w:name="__RefHeading___Toc492905721"/>
      <w:bookmarkStart w:id="72" w:name="_Ref292283008"/>
      <w:bookmarkStart w:id="73" w:name="_Ref292283003"/>
      <w:bookmarkEnd w:id="71"/>
      <w:r>
        <w:rPr>
          <w:highlight w:val="white"/>
        </w:rPr>
        <w:t>Lääkevalmisteen ATC-koodi ja nimi, lääketietokannan ulkopuolinen valmiste</w:t>
      </w:r>
      <w:bookmarkEnd w:id="72"/>
      <w:bookmarkEnd w:id="73"/>
    </w:p>
    <w:p>
      <w:pPr>
        <w:pStyle w:val="Normal"/>
        <w:keepNext w:val="true"/>
        <w:rPr>
          <w:highlight w:val="white"/>
        </w:rPr>
      </w:pPr>
      <w:r>
        <w:rPr>
          <w:highlight w:val="white"/>
        </w:rPr>
      </w:r>
    </w:p>
    <w:p>
      <w:pPr>
        <w:pStyle w:val="TextBody"/>
        <w:keepNext w:val="true"/>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codeSystem-attribuuttiin tulee luokituksen tunniste ilman versiota. Perusjärjestelmät poimivat ATC-koodin ja ATC-koodin mukaisen nimen lääketietokannasta, jossa ne ovat aina ajantasaisia, codeSystemVersion on sanomassa aina lääketietokannan versionumero.Lääketietokannan versio ilmoitetaan muodossa vuosiluku.versio. </w:t>
      </w:r>
    </w:p>
    <w:p>
      <w:pPr>
        <w:pStyle w:val="TextBody"/>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rPr/>
      </w:pPr>
      <w:r>
        <w:rPr>
          <w:b/>
          <w:bCs/>
        </w:rPr>
        <w:t>Lääkevalmisteen koodaamaton nimi</w:t>
      </w:r>
      <w:r>
        <w:rPr/>
        <w:t xml:space="preserve"> voidaan ilmoittaa name elementissä, joka on tietotyyppiä EN, esim. &lt;name&gt;apteekin lääkevalmiste x&lt;/name&gt;. Koodaamaton nimi on enintään 80 merkkiä.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TextBody"/>
        <w:rPr/>
      </w:pPr>
      <w:r>
        <w:rPr>
          <w:highlight w:val="white"/>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&lt;!--</w:t>
      </w:r>
      <w:r>
        <w:rPr>
          <w:rStyle w:val="XMLGray50"/>
          <w:highlight w:val="white"/>
          <w:lang w:val="en-US"/>
        </w:rPr>
        <w:t xml:space="preserve"> </w:t>
      </w:r>
      <w:r>
        <w:rPr>
          <w:rStyle w:val="XMLGray50"/>
          <w:highlight w:val="white"/>
          <w:lang w:val="en-GB"/>
        </w:rPr>
        <w:t xml:space="preserve">ATC koodi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J01CE02</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codeSystem</w:t>
      </w:r>
      <w:r>
        <w:rPr>
          <w:rStyle w:val="XMLBlue"/>
          <w:highlight w:val="white"/>
        </w:rPr>
        <w:t>="</w:t>
      </w:r>
      <w:r>
        <w:rPr>
          <w:rStyle w:val="XMLBlack"/>
          <w:highlight w:val="white"/>
        </w:rPr>
        <w:t>1.2.246.537.6.32</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codeSystemName</w:t>
      </w:r>
      <w:r>
        <w:rPr>
          <w:rStyle w:val="XMLBlue"/>
          <w:highlight w:val="white"/>
        </w:rPr>
        <w:t>="</w:t>
      </w:r>
      <w:r>
        <w:rPr>
          <w:rStyle w:val="XMLBlack"/>
          <w:highlight w:val="white"/>
        </w:rPr>
        <w:t>Lääkelaitos - ATC Luokitus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Fenoksimetyylipenisilliini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kyseessä on</w:t>
      </w:r>
      <w:r>
        <w:rPr>
          <w:b/>
          <w:bCs/>
        </w:rPr>
        <w:t xml:space="preserve"> lääketietokannan ulkopuolinen valmiste</w:t>
      </w:r>
      <w:r>
        <w:rPr/>
        <w:t xml:space="preserve">, jolla ei ole ATC-koodia, niin se ilmoitetaan manufacturedMaterial roolin alla. Lääketietokannan ulkopuolisen valmisteen nimi ilmoitetaan elementissä name, joka on tietotyyppiä EN, maksimipituus 50 merkkiä, muodossa &lt;name&gt;nimi&lt;/name&gt;.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ing3"/>
        <w:ind w:left="1134" w:hanging="1134"/>
        <w:rPr/>
      </w:pPr>
      <w:bookmarkStart w:id="74" w:name="__RefHeading___Toc492905722"/>
      <w:bookmarkEnd w:id="74"/>
      <w:r>
        <w:rPr/>
        <w:t>Toimitettu kokonaismäärä ja jäljellä oleva määrä</w:t>
      </w:r>
    </w:p>
    <w:p>
      <w:pPr>
        <w:pStyle w:val="Header"/>
        <w:tabs>
          <w:tab w:val="clear" w:pos="4153"/>
          <w:tab w:val="clear" w:pos="8306"/>
        </w:tabs>
        <w:rPr/>
      </w:pPr>
      <w:r>
        <w:rPr/>
      </w:r>
    </w:p>
    <w:p>
      <w:pPr>
        <w:pStyle w:val="Normal"/>
        <w:rPr/>
      </w:pPr>
      <w:r>
        <w:rPr/>
        <w:t xml:space="preserve">SubstanceAdministrationin alla Observationissa ilmoitetaan value-elementissä </w:t>
      </w:r>
      <w:r>
        <w:rPr>
          <w:b/>
          <w:bCs/>
        </w:rPr>
        <w:t>toimitettu kokonaismäärä</w:t>
      </w:r>
      <w:r>
        <w:rPr/>
        <w:t xml:space="preserve">. Kenttäkoodi on 102 ja käytetty tietotyyppi PQ. </w:t>
      </w:r>
    </w:p>
    <w:p>
      <w:pPr>
        <w:pStyle w:val="Normal"/>
        <w:rPr/>
      </w:pPr>
      <w:r>
        <w:rPr/>
      </w:r>
    </w:p>
    <w:p>
      <w:pPr>
        <w:pStyle w:val="Normal"/>
        <w:numPr>
          <w:ilvl w:val="0"/>
          <w:numId w:val="4"/>
        </w:numPr>
        <w:rPr/>
      </w:pPr>
      <w:r>
        <w:rPr/>
        <w:t xml:space="preserve">Numeerinen määrä ilmoitetaan attribuutissa value ja yksikkö attribuutissa unit. Attribuutin value tietotyyppi on real. </w:t>
      </w:r>
    </w:p>
    <w:p>
      <w:pPr>
        <w:pStyle w:val="Normal"/>
        <w:numPr>
          <w:ilvl w:val="0"/>
          <w:numId w:val="4"/>
        </w:numPr>
        <w:rPr/>
      </w:pPr>
      <w:r>
        <w:rPr/>
        <w:t>Jos määrä ilmoitetaan kertoimena ja lauseke on laskettavissa oleva lauseke (esim. 2X60X0,35), niin tuo lauseke sijoitetaan elementtiin originalText. Sallittuja merkkejä ovat tällöin numeroiden lisäksi vain desimaalierotin ja X (x).</w:t>
      </w:r>
    </w:p>
    <w:p>
      <w:pPr>
        <w:pStyle w:val="Normal"/>
        <w:numPr>
          <w:ilvl w:val="0"/>
          <w:numId w:val="4"/>
        </w:numPr>
        <w:rPr/>
      </w:pPr>
      <w:r>
        <w:rPr/>
        <w:t>Jos määrä voidaan ilmoittaa vain tekstinä, niin se sijoitetaan observation-luokan text-elementtiin.</w:t>
      </w:r>
    </w:p>
    <w:p>
      <w:pPr>
        <w:pStyle w:val="Normal"/>
        <w:rPr/>
      </w:pPr>
      <w:r>
        <w:rPr/>
      </w:r>
    </w:p>
    <w:p>
      <w:pPr>
        <w:pStyle w:val="Normal"/>
        <w:rPr/>
      </w:pPr>
      <w:r>
        <w:rPr/>
        <w:t>Jos toimitettavan valmisteen pakkaustiedot löytyvät lääketietokannasta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lääketietokannasta vain pakkauskoko tekstimuotoisena tai lääkemääräys on määrätty ajalle.</w:t>
      </w:r>
    </w:p>
    <w:p>
      <w:pPr>
        <w:pStyle w:val="Normal"/>
        <w:rPr/>
      </w:pPr>
      <w:r>
        <w:rPr/>
      </w:r>
    </w:p>
    <w:p>
      <w:pPr>
        <w:pStyle w:val="Normal"/>
        <w:rPr/>
      </w:pPr>
      <w:r>
        <w:rPr/>
        <w:t>Esim numeerinen ilmoitustapa: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w:t>
      </w:r>
      <w:r>
        <w:rPr>
          <w:rStyle w:val="XMLBlue"/>
          <w:highlight w:val="white"/>
          <w:lang w:val="nl-NL"/>
        </w:rPr>
        <w:t>="</w:t>
      </w:r>
      <w:r>
        <w:rPr>
          <w:rStyle w:val="XMLBlack"/>
          <w:highlight w:val="white"/>
          <w:lang w:val="nl-NL"/>
        </w:rPr>
        <w:t>102</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displayName</w:t>
      </w:r>
      <w:r>
        <w:rPr>
          <w:rStyle w:val="XMLBlue"/>
          <w:highlight w:val="white"/>
        </w:rPr>
        <w:t>="</w:t>
      </w:r>
      <w:r>
        <w:rPr>
          <w:rStyle w:val="XMLBlack"/>
          <w:highlight w:val="white"/>
        </w:rPr>
        <w:t>toimitettu määrä</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r>
        <w:rPr>
          <w:rStyle w:val="XMLBlue"/>
          <w:color w:val="000000"/>
          <w:highlight w:val="white"/>
          <w:lang w:val="en-GB"/>
        </w:rPr>
        <w:t>30</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unit</w:t>
      </w:r>
      <w:r>
        <w:rPr>
          <w:rStyle w:val="XMLBlue"/>
          <w:highlight w:val="white"/>
        </w:rPr>
        <w:t>="</w:t>
      </w:r>
      <w:r>
        <w:rPr>
          <w:rStyle w:val="XMLBlue"/>
          <w:color w:val="000000"/>
          <w:highlight w:val="white"/>
        </w:rPr>
        <w:t>fol</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lausekkeena: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unit</w:t>
      </w:r>
      <w:r>
        <w:rPr>
          <w:rStyle w:val="XMLBlue"/>
          <w:highlight w:val="white"/>
          <w:lang w:val="en-GB"/>
        </w:rPr>
        <w:t>="</w:t>
      </w:r>
      <w:r>
        <w:rPr>
          <w:rStyle w:val="XMLBlue"/>
          <w:color w:val="000000"/>
          <w:highlight w:val="white"/>
          <w:lang w:val="en-GB"/>
        </w:rPr>
        <w:t>fol</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3x21</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pPr>
      <w:r>
        <w:rPr>
          <w:rStyle w:val="XMLBlue"/>
          <w:highlight w:val="white"/>
          <w:lang w:val="en-GB"/>
        </w:rPr>
        <w:tab/>
        <w:t>&lt;/</w:t>
      </w:r>
      <w:r>
        <w:rPr>
          <w:rStyle w:val="XMLBrown"/>
          <w:highlight w:val="white"/>
          <w:lang w:val="en-GB"/>
        </w:rPr>
        <w:t>translation</w:t>
      </w:r>
      <w:r>
        <w:rPr>
          <w:rStyle w:val="XMLBlue"/>
          <w:highlight w:val="white"/>
          <w:lang w:val="en-GB"/>
        </w:rPr>
        <w:t>&gt;</w:t>
        <w:tab/>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Brown"/>
          <w:highlight w:val="white"/>
          <w:lang w:val="en-US"/>
        </w:rPr>
        <w:t>text</w:t>
      </w:r>
      <w:r>
        <w:rPr>
          <w:rStyle w:val="XMLRed"/>
          <w:highlight w:val="white"/>
          <w:lang w:val="en-US"/>
        </w:rPr>
        <w:t>&gt;</w:t>
      </w:r>
      <w:r>
        <w:rPr>
          <w:rStyle w:val="XMLRed"/>
          <w:color w:val="000000"/>
          <w:lang w:val="en-US"/>
        </w:rPr>
        <w:t>10X500IU+5 ml</w:t>
      </w:r>
      <w:r>
        <w:rPr>
          <w:rStyle w:val="XMLBlue"/>
          <w:highlight w:val="white"/>
          <w:lang w:val="en-US"/>
        </w:rPr>
        <w:t>&lt;/</w:t>
      </w:r>
      <w:r>
        <w:rPr>
          <w:rStyle w:val="XMLBrown"/>
          <w:highlight w:val="white"/>
          <w:lang w:val="en-US"/>
        </w:rPr>
        <w:t>text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rPr>
      </w:r>
    </w:p>
    <w:p>
      <w:pPr>
        <w:pStyle w:val="Normal"/>
        <w:rPr>
          <w:rStyle w:val="XMLBlack"/>
          <w:lang w:val="en-US"/>
        </w:rPr>
      </w:pPr>
      <w:r>
        <w:rPr>
          <w:highlight w:val="white"/>
        </w:rPr>
      </w:r>
    </w:p>
    <w:p>
      <w:pPr>
        <w:pStyle w:val="Normal"/>
        <w:rPr/>
      </w:pPr>
      <w:r>
        <w:rPr/>
        <w:t xml:space="preserve">Vastaavalla tavalla observationilla ilmoitetaan </w:t>
      </w:r>
      <w:r>
        <w:rPr>
          <w:b/>
          <w:bCs/>
        </w:rPr>
        <w:t>jäljellä oleva määrä</w:t>
      </w:r>
      <w:r>
        <w:rPr/>
        <w:t>. Kenttäkoodi on 103.</w:t>
      </w:r>
    </w:p>
    <w:p>
      <w:pPr>
        <w:pStyle w:val="Normal"/>
        <w:rPr/>
      </w:pPr>
      <w:r>
        <w:rPr/>
      </w:r>
    </w:p>
    <w:p>
      <w:pPr>
        <w:pStyle w:val="Normal"/>
        <w:rPr/>
      </w:pPr>
      <w:r>
        <w:rPr/>
        <w:t xml:space="preserve">Määrä on enintään 5 numeroa (jos on ilmoitettu numeerisena) tai 20 merkkiä (jos on ilmoitettu lausekkeena) ja yksikkö enintään 10 merkkiä. Jos ilmoitetaan tekstinä, pituus on max 80 merkkiä. </w:t>
      </w:r>
    </w:p>
    <w:p>
      <w:pPr>
        <w:pStyle w:val="Normal"/>
        <w:rPr/>
      </w:pPr>
      <w:r>
        <w:rPr/>
      </w:r>
    </w:p>
    <w:p>
      <w:pPr>
        <w:pStyle w:val="Normal"/>
        <w:rPr/>
      </w:pPr>
      <w:r>
        <w:rPr/>
      </w:r>
    </w:p>
    <w:p>
      <w:pPr>
        <w:pStyle w:val="Heading3"/>
        <w:ind w:left="1134" w:hanging="1134"/>
        <w:rPr/>
      </w:pPr>
      <w:bookmarkStart w:id="75" w:name="__RefHeading___Toc492905723"/>
      <w:bookmarkEnd w:id="75"/>
      <w:r>
        <w:rPr/>
        <w:t>Toimitettava pakkauskoko ja pakkausten lukumäärä</w:t>
      </w:r>
    </w:p>
    <w:p>
      <w:pPr>
        <w:pStyle w:val="Normal"/>
        <w:rPr/>
      </w:pPr>
      <w:r>
        <w:rPr/>
      </w:r>
    </w:p>
    <w:p>
      <w:pPr>
        <w:pStyle w:val="Normal"/>
        <w:rPr/>
      </w:pPr>
      <w:r>
        <w:rPr/>
        <w:t>Toimitettavan lääkkeen määrään ja pakkauksiin liittyvät tiedot ilmoitetaan supply-act:issä (actin substanceAdministration alla). Tätä luokkaa (supply) toistetaan tarpeen mukaan (jos kyseessä erikokoisia pakkauksia).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supply</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SPLY</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repeatNumber</w:t>
      </w:r>
      <w:r>
        <w:rPr>
          <w:rStyle w:val="XMLRed"/>
          <w:highlight w:val="white"/>
        </w:rPr>
        <w:t xml:space="preserve"> value</w:t>
      </w:r>
      <w:r>
        <w:rPr>
          <w:rStyle w:val="XMLBlue"/>
          <w:highlight w:val="white"/>
        </w:rPr>
        <w:t>="</w:t>
      </w:r>
      <w:r>
        <w:rPr>
          <w:rStyle w:val="XMLBlack"/>
          <w:highlight w:val="white"/>
        </w:rPr>
        <w:t>1</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21</w:t>
      </w:r>
      <w:r>
        <w:rPr>
          <w:rStyle w:val="XMLBlue"/>
          <w:highlight w:val="white"/>
        </w:rPr>
        <w:t>"</w:t>
      </w:r>
      <w:r>
        <w:rPr>
          <w:rStyle w:val="XMLRed"/>
          <w:highlight w:val="white"/>
        </w:rPr>
        <w:t xml:space="preserve"> unit</w:t>
      </w:r>
      <w:r>
        <w:rPr>
          <w:rStyle w:val="XMLBlue"/>
          <w:highlight w:val="white"/>
        </w:rPr>
        <w:t>="</w:t>
      </w:r>
      <w:r>
        <w:rPr>
          <w:rStyle w:val="XMLBlack"/>
          <w:highlight w:val="white"/>
        </w:rPr>
        <w:t>fol</w:t>
      </w:r>
      <w:r>
        <w:rPr>
          <w:rStyle w:val="XMLBlue"/>
          <w:highlight w:val="white"/>
        </w:rPr>
        <w:t>"/&gt;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Pakkauskoon kerroin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125</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Pakkauskoon kerroin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INT</w:t>
      </w:r>
      <w:r>
        <w:rPr>
          <w:rStyle w:val="XMLBlue"/>
          <w:highlight w:val="white"/>
          <w:lang w:val="en-US"/>
        </w:rPr>
        <w:t xml:space="preserve">" </w:t>
      </w:r>
      <w:r>
        <w:rPr>
          <w:rStyle w:val="XMLBlue"/>
          <w:color w:val="FF0000"/>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Samalla tavalla ilmoitetaan pakkauskoko tekstimuotoisena: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3X21 fol</w:t>
      </w:r>
      <w:r>
        <w:rPr>
          <w:rStyle w:val="XMLBlue"/>
          <w:rFonts w:cs="Arial"/>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ST.</w:t>
      </w:r>
    </w:p>
    <w:p>
      <w:pPr>
        <w:pStyle w:val="Normal"/>
        <w:rPr>
          <w:rStyle w:val="XMLBlue"/>
          <w:highlight w:val="white"/>
        </w:rPr>
      </w:pPr>
      <w:r>
        <w:rPr>
          <w:highlight w:val="white"/>
        </w:rPr>
      </w:r>
    </w:p>
    <w:p>
      <w:pPr>
        <w:pStyle w:val="Normal"/>
        <w:rPr/>
      </w:pPr>
      <w:r>
        <w:rPr/>
        <w:t>Toimitettavan lääkkeen kokonaismäärän kertovat:</w:t>
      </w:r>
    </w:p>
    <w:p>
      <w:pPr>
        <w:pStyle w:val="Normal"/>
        <w:numPr>
          <w:ilvl w:val="0"/>
          <w:numId w:val="9"/>
        </w:numPr>
        <w:rPr/>
      </w:pPr>
      <w:r>
        <w:rPr/>
        <w:t>pakkauskoko tekstimuotoisena ja pakkausten lukumäärä</w:t>
      </w:r>
    </w:p>
    <w:p>
      <w:pPr>
        <w:pStyle w:val="Normal"/>
        <w:numPr>
          <w:ilvl w:val="0"/>
          <w:numId w:val="9"/>
        </w:numPr>
        <w:rPr/>
      </w:pPr>
      <w:r>
        <w:rPr/>
        <w:t>pakkauskoko, pakkauskoon kerroin, pakkauskoon yksikkö ja pakkausten lukumäärä</w:t>
      </w:r>
    </w:p>
    <w:p>
      <w:pPr>
        <w:pStyle w:val="Normal"/>
        <w:rPr/>
      </w:pPr>
      <w:r>
        <w:rPr/>
      </w:r>
    </w:p>
    <w:p>
      <w:pPr>
        <w:pStyle w:val="Normal"/>
        <w:rPr/>
      </w:pPr>
      <w:r>
        <w:rPr/>
      </w:r>
    </w:p>
    <w:p>
      <w:pPr>
        <w:pStyle w:val="Normal"/>
        <w:rPr/>
      </w:pPr>
      <w:r>
        <w:rPr/>
      </w:r>
    </w:p>
    <w:p>
      <w:pPr>
        <w:pStyle w:val="Normal"/>
        <w:rPr/>
      </w:pPr>
      <w:r>
        <w:rPr/>
      </w:r>
    </w:p>
    <w:p>
      <w:pPr>
        <w:pStyle w:val="Heading3"/>
        <w:ind w:left="1134" w:hanging="1134"/>
        <w:rPr/>
      </w:pPr>
      <w:bookmarkStart w:id="76" w:name="__RefHeading___Toc492905724"/>
      <w:bookmarkEnd w:id="76"/>
      <w:r>
        <w:rPr/>
        <w:t>Lääkkeen kauppanimi ja VNR-numero</w:t>
      </w:r>
    </w:p>
    <w:p>
      <w:pPr>
        <w:pStyle w:val="Header"/>
        <w:keepNext w:val="true"/>
        <w:tabs>
          <w:tab w:val="clear" w:pos="4153"/>
          <w:tab w:val="clear" w:pos="8306"/>
        </w:tabs>
        <w:rPr/>
      </w:pPr>
      <w:r>
        <w:rPr/>
      </w:r>
    </w:p>
    <w:p>
      <w:pPr>
        <w:pStyle w:val="TextBody"/>
        <w:keepNext w:val="tru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
          <w:bCs/>
          <w:highlight w:val="white"/>
        </w:rPr>
        <w:t>VNR-numeron mukainen kauppanimi</w:t>
      </w:r>
      <w:r>
        <w:rPr>
          <w:highlight w:val="white"/>
        </w:rPr>
        <w:t xml:space="preserve"> attribuutissa displayName (max 80 mkiä). </w:t>
      </w:r>
      <w:r>
        <w:rPr/>
        <w:t xml:space="preserve">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TextBody"/>
        <w:keepNext w:val="true"/>
        <w:rPr/>
      </w:pPr>
      <w:r>
        <w:rPr/>
      </w:r>
    </w:p>
    <w:p>
      <w:pPr>
        <w:pStyle w:val="TextBody"/>
        <w:keepNext w:val="true"/>
        <w:rPr/>
      </w:pPr>
      <w:r>
        <w:rPr>
          <w:b/>
          <w:bCs/>
        </w:rPr>
        <w:t xml:space="preserve">Lääkevalmisteen koodaamaton kauppanimi </w:t>
      </w:r>
      <w:r>
        <w:rPr/>
        <w:t>ilmoitetaan name elementissä, joka on tietotyyppiä EN. Koodaamaton nimi on enintään 80 merkkiä (muodossa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TextBody"/>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rStyle w:val="XMLBlack"/>
          <w:highlight w:val="white"/>
        </w:rPr>
      </w:pPr>
      <w:r>
        <w:rPr>
          <w:highlight w:val="white"/>
        </w:rPr>
      </w:r>
    </w:p>
    <w:p>
      <w:pPr>
        <w:pStyle w:val="Normal"/>
        <w:rPr>
          <w:highlight w:val="white"/>
          <w:lang w:val="en-GB"/>
        </w:rPr>
      </w:pPr>
      <w:r>
        <w:rPr>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Fonts w:cs="Arial" w:ascii="Arial" w:hAnsi="Arial"/>
          <w:color w:val="000000"/>
          <w:highlight w:val="white"/>
          <w:lang w:val="de-DE"/>
        </w:rPr>
        <w:t xml:space="preserve"> 012534</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Red"/>
          <w:highlight w:val="white"/>
          <w:lang w:val="de-DE"/>
        </w:rPr>
        <w:tab/>
        <w:tab/>
        <w:tab/>
        <w:tab/>
        <w:tab/>
      </w:r>
      <w:r>
        <w:rPr>
          <w:rStyle w:val="XMLRed"/>
          <w:highlight w:val="white"/>
          <w:lang w:val="en-GB"/>
        </w:rPr>
        <w:t>displayName</w:t>
      </w:r>
      <w:r>
        <w:rPr>
          <w:rStyle w:val="XMLBlue"/>
          <w:highlight w:val="white"/>
          <w:lang w:val="en-GB"/>
        </w:rPr>
        <w:t>="</w:t>
      </w:r>
      <w:r>
        <w:rPr>
          <w:rStyle w:val="XMLBlue"/>
          <w:color w:val="000000"/>
          <w:highlight w:val="white"/>
          <w:lang w:val="en-GB"/>
        </w:rPr>
        <w:t>HELIPAK 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highlight w:val="white"/>
        </w:rPr>
      </w:r>
    </w:p>
    <w:p>
      <w:pPr>
        <w:pStyle w:val="Normal"/>
        <w:rPr/>
      </w:pPr>
      <w:r>
        <w:rPr>
          <w:lang w:val="en-GB"/>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highlight w:val="white"/>
        </w:rPr>
      </w:pPr>
      <w:r>
        <w:rPr>
          <w:highlight w:val="white"/>
        </w:rPr>
      </w:r>
    </w:p>
    <w:p>
      <w:pPr>
        <w:pStyle w:val="Heading3"/>
        <w:ind w:left="1134" w:hanging="1134"/>
        <w:rPr/>
      </w:pPr>
      <w:bookmarkStart w:id="77" w:name="__RefHeading___Toc492905725"/>
      <w:bookmarkEnd w:id="77"/>
      <w:r>
        <w:rPr/>
        <w:t>Myyntiluvan haltija</w:t>
      </w:r>
    </w:p>
    <w:p>
      <w:pPr>
        <w:pStyle w:val="Normal"/>
        <w:rPr/>
      </w:pPr>
      <w:r>
        <w:rPr/>
      </w:r>
    </w:p>
    <w:p>
      <w:pPr>
        <w:pStyle w:val="Normal"/>
        <w:rPr/>
      </w:pPr>
      <w:r>
        <w:rPr/>
        <w:t>Myyntiluvan haltija ilmoitetaan supplyActin participationilla, jossa typeCode=”HLD”. Role-luokan  participantRole classCode on “OWN”. Myyntiluvan haltijan nimi ilmoitetaan entityn playingEntity elementissä name (max 80 mkiä). Muoto on &lt;name&gt;nimi&lt;/name&gt;.</w:t>
      </w:r>
    </w:p>
    <w:p>
      <w:pPr>
        <w:pStyle w:val="Normal"/>
        <w:rPr/>
      </w:pPr>
      <w:r>
        <w:rPr/>
      </w:r>
    </w:p>
    <w:p>
      <w:pPr>
        <w:pStyle w:val="Normal"/>
        <w:rPr/>
      </w:pPr>
      <w:r>
        <w:rPr/>
      </w:r>
    </w:p>
    <w:p>
      <w:pPr>
        <w:pStyle w:val="Heading3"/>
        <w:ind w:left="1134" w:hanging="1134"/>
        <w:rPr/>
      </w:pPr>
      <w:bookmarkStart w:id="78" w:name="__RefHeading___Toc492905726"/>
      <w:bookmarkEnd w:id="78"/>
      <w:r>
        <w:rPr/>
        <w:t>Lääkemuoto, säilytysastia, laite ja osapakkaus</w:t>
      </w:r>
    </w:p>
    <w:p>
      <w:pPr>
        <w:pStyle w:val="Normal"/>
        <w:rPr/>
      </w:pPr>
      <w:r>
        <w:rPr/>
      </w:r>
    </w:p>
    <w:p>
      <w:pPr>
        <w:pStyle w:val="Normal"/>
        <w:rPr/>
      </w:pPr>
      <w:r>
        <w:rPr>
          <w:b/>
          <w:bCs/>
        </w:rPr>
        <w:t>Lääkemuoto</w:t>
      </w:r>
      <w:r>
        <w:rPr/>
        <w:t xml:space="preserve"> (pakollinen)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entryRelationship</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t xml:space="preserve">Tietyillä lääkkeillä lääkkeeseen liittyy myös </w:t>
      </w:r>
      <w:r>
        <w:rPr>
          <w:b/>
        </w:rPr>
        <w:t>säilytysastia</w:t>
      </w:r>
      <w:r>
        <w:rPr/>
        <w:t xml:space="preserve"> (esim. kynä tai ruisku). Tämä tieto esitetään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t xml:space="preserve">Tietyillä lääkkeillä, esim. astmalääkkeet, lääkkeeseen liittyy </w:t>
      </w:r>
      <w:r>
        <w:rPr>
          <w:b/>
        </w:rPr>
        <w:t>laite</w:t>
      </w:r>
      <w:r>
        <w:rPr/>
        <w:t>. Tämä tieto poimitaan lääketietokannasta ja esitetään samalla tavalla kuin lääkemuoto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b/>
          <w:b/>
          <w:bCs/>
        </w:rPr>
      </w:pPr>
      <w:r>
        <w:rPr>
          <w:b/>
          <w:bCs/>
        </w:rPr>
      </w:r>
    </w:p>
    <w:p>
      <w:pPr>
        <w:pStyle w:val="Normal"/>
        <w:rPr/>
      </w:pPr>
      <w:r>
        <w:rPr>
          <w:b/>
          <w:bCs/>
        </w:rPr>
        <w:t>Osapakkaus</w:t>
      </w:r>
      <w:r>
        <w:rPr/>
        <w:t xml:space="preserve"> ilmoitetaan myös supply-actiin liitettävällä observationilla. Code elementissä käytetään lääkityslistan uutta kenttäkoodia 101. Tieto ilmoitetaan value elementissä boolean-arvolla. </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101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osapakkaus</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BL</w:t>
      </w:r>
      <w:r>
        <w:rPr>
          <w:rStyle w:val="XMLBlue"/>
          <w:highlight w:val="white"/>
          <w:lang w:val="nl-NL"/>
        </w:rPr>
        <w:t>"</w:t>
      </w:r>
      <w:r>
        <w:rPr>
          <w:rStyle w:val="XMLRed"/>
          <w:highlight w:val="white"/>
          <w:lang w:val="nl-NL"/>
        </w:rPr>
        <w:t xml:space="preserve"> value</w:t>
      </w:r>
      <w:r>
        <w:rPr>
          <w:rStyle w:val="XMLBlue"/>
          <w:highlight w:val="white"/>
          <w:lang w:val="nl-NL"/>
        </w:rPr>
        <w:t>="</w:t>
      </w:r>
      <w:r>
        <w:rPr>
          <w:rStyle w:val="XMLText"/>
          <w:highlight w:val="white"/>
          <w:lang w:val="nl-NL"/>
        </w:rPr>
        <w:t>false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nl-NL"/>
        </w:rPr>
        <w:tab/>
      </w: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Blue"/>
          <w:highlight w:val="white"/>
          <w:lang w:val="en-US"/>
        </w:rPr>
        <w:t>&gt;</w:t>
      </w:r>
    </w:p>
    <w:p>
      <w:pPr>
        <w:pStyle w:val="Normal"/>
        <w:rPr>
          <w:rStyle w:val="XMLBlue"/>
          <w:highlight w:val="white"/>
          <w:lang w:val="en-US"/>
        </w:rPr>
      </w:pPr>
      <w:r>
        <w:rPr>
          <w:highlight w:val="white"/>
        </w:rPr>
      </w:r>
    </w:p>
    <w:p>
      <w:pPr>
        <w:pStyle w:val="Normal"/>
        <w:rPr>
          <w:highlight w:val="white"/>
          <w:lang w:val="en-US"/>
        </w:rPr>
      </w:pPr>
      <w:r>
        <w:rPr>
          <w:highlight w:val="white"/>
          <w:lang w:val="en-US"/>
        </w:rPr>
      </w:r>
    </w:p>
    <w:p>
      <w:pPr>
        <w:pStyle w:val="Heading3"/>
        <w:ind w:left="1134" w:hanging="1134"/>
        <w:rPr/>
      </w:pPr>
      <w:bookmarkStart w:id="79" w:name="__RefHeading___Toc492905727"/>
      <w:bookmarkEnd w:id="79"/>
      <w:r>
        <w:rPr/>
        <w:t>Apteekissa valmistettavan lääkkeen osoitin</w:t>
      </w:r>
    </w:p>
    <w:p>
      <w:pPr>
        <w:pStyle w:val="Normal"/>
        <w:rPr/>
      </w:pPr>
      <w:r>
        <w:rPr/>
      </w:r>
    </w:p>
    <w:p>
      <w:pPr>
        <w:pStyle w:val="Normal"/>
        <w:rPr/>
      </w:pPr>
      <w:r>
        <w:rPr/>
        <w:t>Apteekissa valmistettavan lääkkeen osoitin on kuvattu Lääkemääräysosion vastaavassa kappaleessa.</w:t>
      </w:r>
    </w:p>
    <w:p>
      <w:pPr>
        <w:pStyle w:val="Normal"/>
        <w:rPr/>
      </w:pPr>
      <w:r>
        <w:rPr/>
      </w:r>
    </w:p>
    <w:p>
      <w:pPr>
        <w:pStyle w:val="Normal"/>
        <w:rPr/>
      </w:pPr>
      <w:r>
        <w:rPr/>
      </w:r>
    </w:p>
    <w:p>
      <w:pPr>
        <w:pStyle w:val="Heading3"/>
        <w:ind w:left="1134" w:hanging="1134"/>
        <w:rPr/>
      </w:pPr>
      <w:bookmarkStart w:id="80" w:name="__RefHeading___Toc492905728"/>
      <w:bookmarkEnd w:id="80"/>
      <w:r>
        <w:rPr/>
        <w:t>Toimituksen osapuolitiedot</w:t>
      </w:r>
    </w:p>
    <w:p>
      <w:pPr>
        <w:pStyle w:val="Normal"/>
        <w:keepNext w:val="true"/>
        <w:rPr/>
      </w:pPr>
      <w:r>
        <w:rPr/>
      </w:r>
    </w:p>
    <w:p>
      <w:pPr>
        <w:pStyle w:val="Normal"/>
        <w:rPr/>
      </w:pPr>
      <w:r>
        <w:rP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pPr>
        <w:pStyle w:val="Normal"/>
        <w:rPr/>
      </w:pPr>
      <w:r>
        <w:rPr/>
      </w:r>
    </w:p>
    <w:p>
      <w:pPr>
        <w:pStyle w:val="Heading4"/>
        <w:ind w:left="1418" w:hanging="1418"/>
        <w:rPr/>
      </w:pPr>
      <w:r>
        <w:rPr/>
        <w:t>Proviisorin, farmaseutin ja  organisaation tiedot</w:t>
      </w:r>
    </w:p>
    <w:p>
      <w:pPr>
        <w:pStyle w:val="Normal"/>
        <w:rPr/>
      </w:pPr>
      <w:r>
        <w:rPr/>
      </w:r>
    </w:p>
    <w:p>
      <w:pPr>
        <w:pStyle w:val="Normal"/>
        <w:rPr/>
      </w:pPr>
      <w:r>
        <w:rPr/>
        <w:t>Proviisorin tai farmaseutin tiedot:</w:t>
      </w:r>
    </w:p>
    <w:p>
      <w:pPr>
        <w:pStyle w:val="Normal"/>
        <w:numPr>
          <w:ilvl w:val="0"/>
          <w:numId w:val="2"/>
        </w:numPr>
        <w:rPr/>
      </w:pPr>
      <w:r>
        <w:rPr/>
        <w:t xml:space="preserve">nimi </w:t>
      </w:r>
    </w:p>
    <w:p>
      <w:pPr>
        <w:pStyle w:val="Normal"/>
        <w:numPr>
          <w:ilvl w:val="0"/>
          <w:numId w:val="2"/>
        </w:numPr>
        <w:rPr/>
      </w:pPr>
      <w:r>
        <w:rPr/>
        <w:t>terhikki rekisteröintinumero</w:t>
      </w:r>
    </w:p>
    <w:p>
      <w:pPr>
        <w:pStyle w:val="Normal"/>
        <w:numPr>
          <w:ilvl w:val="0"/>
          <w:numId w:val="2"/>
        </w:numPr>
        <w:rPr/>
      </w:pPr>
      <w:r>
        <w:rPr/>
        <w:t>ammattioikeus</w:t>
      </w:r>
    </w:p>
    <w:p>
      <w:pPr>
        <w:pStyle w:val="Normal"/>
        <w:ind w:left="360" w:hanging="0"/>
        <w:rPr/>
      </w:pPr>
      <w:r>
        <w:rPr/>
      </w:r>
    </w:p>
    <w:p>
      <w:pPr>
        <w:pStyle w:val="Normal"/>
        <w:rPr/>
      </w:pPr>
      <w:r>
        <w:rPr/>
        <w:t>Organisaatio</w:t>
      </w:r>
    </w:p>
    <w:p>
      <w:pPr>
        <w:pStyle w:val="Normal"/>
        <w:numPr>
          <w:ilvl w:val="0"/>
          <w:numId w:val="2"/>
        </w:numPr>
        <w:rPr/>
      </w:pPr>
      <w:r>
        <w:rPr/>
        <w:t>tunnus</w:t>
      </w:r>
    </w:p>
    <w:p>
      <w:pPr>
        <w:pStyle w:val="Normal"/>
        <w:numPr>
          <w:ilvl w:val="0"/>
          <w:numId w:val="2"/>
        </w:numPr>
        <w:rPr/>
      </w:pPr>
      <w:r>
        <w:rPr/>
        <w:t>nimi</w:t>
      </w:r>
    </w:p>
    <w:p>
      <w:pPr>
        <w:pStyle w:val="Normal"/>
        <w:numPr>
          <w:ilvl w:val="0"/>
          <w:numId w:val="2"/>
        </w:numPr>
        <w:rPr/>
      </w:pPr>
      <w:r>
        <w:rPr/>
        <w:t>osoite</w:t>
      </w:r>
    </w:p>
    <w:p>
      <w:pPr>
        <w:pStyle w:val="Normal"/>
        <w:numPr>
          <w:ilvl w:val="0"/>
          <w:numId w:val="2"/>
        </w:numPr>
        <w:rPr/>
      </w:pPr>
      <w:r>
        <w:rPr/>
        <w:t>puhelinnumero</w:t>
      </w:r>
    </w:p>
    <w:p>
      <w:pPr>
        <w:pStyle w:val="Normal"/>
        <w:numPr>
          <w:ilvl w:val="0"/>
          <w:numId w:val="2"/>
        </w:numPr>
        <w:rPr/>
      </w:pPr>
      <w:r>
        <w:rPr/>
        <w:t>sähköposti</w:t>
      </w:r>
    </w:p>
    <w:p>
      <w:pPr>
        <w:pStyle w:val="Normal"/>
        <w:rPr/>
      </w:pPr>
      <w:r>
        <w:rPr/>
      </w:r>
    </w:p>
    <w:p>
      <w:pPr>
        <w:pStyle w:val="Normal"/>
        <w:rPr/>
      </w:pPr>
      <w:r>
        <w:rP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pPr>
        <w:pStyle w:val="Normal"/>
        <w:rPr/>
      </w:pPr>
      <w:r>
        <w:rPr/>
      </w:r>
    </w:p>
    <w:p>
      <w:pPr>
        <w:pStyle w:val="Normal"/>
        <w:rPr/>
      </w:pPr>
      <w:r>
        <w:rPr/>
        <w:t>Authorin rakennetta on selitetty tarkemmin ydintietomäärityksissä (”kertomus- ja lomakkeet”) ja tietotyyppien käyttöä on ohjeistettu HL7:n tietotyyppioppaassa.</w:t>
      </w:r>
    </w:p>
    <w:p>
      <w:pPr>
        <w:pStyle w:val="Normal"/>
        <w:rPr/>
      </w:pPr>
      <w:r>
        <w:rPr/>
      </w:r>
    </w:p>
    <w:p>
      <w:pPr>
        <w:pStyle w:val="Normal"/>
        <w:rPr/>
      </w:pPr>
      <w:r>
        <w:rP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pPr>
        <w:pStyle w:val="Normal"/>
        <w:rPr/>
      </w:pPr>
      <w:r>
        <w:rPr/>
      </w:r>
    </w:p>
    <w:p>
      <w:pPr>
        <w:pStyle w:val="Normal"/>
        <w:rPr/>
      </w:pPr>
      <w:r>
        <w:rPr/>
      </w:r>
    </w:p>
    <w:p>
      <w:pPr>
        <w:pStyle w:val="Normal"/>
        <w:rPr>
          <w:lang w:val="en-GB"/>
        </w:rPr>
      </w:pPr>
      <w:r>
        <w:rPr>
          <w:lang w:val="en-GB"/>
        </w:rPr>
        <w:t>Esim. Author-rakenne:</w:t>
      </w:r>
    </w:p>
    <w:p>
      <w:pPr>
        <w:pStyle w:val="Normal"/>
        <w:rPr>
          <w:lang w:val="en-GB"/>
        </w:rPr>
      </w:pPr>
      <w:r>
        <w:rPr>
          <w:lang w:val="en-GB"/>
        </w:rPr>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GB"/>
        </w:rPr>
        <w:tab/>
      </w:r>
      <w:r>
        <w:rPr>
          <w:rFonts w:cs="Arial" w:ascii="Arial" w:hAnsi="Arial"/>
          <w:color w:val="0000FF"/>
          <w:highlight w:val="white"/>
          <w:lang w:val="en-US"/>
        </w:rPr>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8080"/>
          <w:highlight w:val="white"/>
          <w:lang w:val="en-US"/>
        </w:rPr>
        <w:t xml:space="preserve"> Farmaseutin / proviisorin ID (terhikkitunnus) </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12312312312</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color w:val="FF0000"/>
          <w:lang w:val="en-GB"/>
        </w:rPr>
      </w:pPr>
      <w:r>
        <w:rPr>
          <w:rStyle w:val="XMLBlue"/>
          <w:lang w:val="en-GB"/>
        </w:rPr>
        <w:tab/>
        <w:tab/>
        <w:tab/>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902"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ue"/>
          <w:rFonts w:cs="Arial"/>
          <w:lang w:val="en-GB"/>
        </w:rPr>
        <w:tab/>
        <w:tab/>
        <w:tab/>
        <w:tab/>
        <w:tab/>
        <w:tab/>
      </w:r>
      <w:r>
        <w:rPr>
          <w:rStyle w:val="XMLRed"/>
          <w:rFonts w:cs="Arial"/>
          <w:lang w:val="en-GB"/>
        </w:rPr>
        <w:t>codeSystem</w:t>
      </w:r>
      <w:r>
        <w:rPr>
          <w:rStyle w:val="XMLBlue"/>
          <w:rFonts w:cs="Arial"/>
          <w:lang w:val="en-GB"/>
        </w:rPr>
        <w:t>="</w:t>
      </w:r>
      <w:r>
        <w:rPr>
          <w:rFonts w:cs="Arial" w:ascii="Arial" w:hAnsi="Arial"/>
          <w:lang w:val="en-GB"/>
        </w:rPr>
        <w:t>1.2.246.537.6.12.2002.126</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Fonts w:cs="Arial" w:ascii="Arial" w:hAnsi="Arial"/>
          <w:color w:val="FF0000"/>
          <w:lang w:val="en-GB"/>
        </w:rPr>
        <w:tab/>
        <w:tab/>
        <w:tab/>
        <w:tab/>
        <w:tab/>
        <w:tab/>
      </w:r>
      <w:r>
        <w:rPr>
          <w:rFonts w:cs="Arial" w:ascii="Arial" w:hAnsi="Arial"/>
          <w:color w:val="FF0000"/>
        </w:rPr>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tab/>
        <w:t>code</w:t>
      </w:r>
      <w:r>
        <w:rPr>
          <w:rStyle w:val="XMLBlue"/>
          <w:rFonts w:cs="Arial"/>
        </w:rPr>
        <w:t>="</w:t>
      </w:r>
      <w:r>
        <w:rPr>
          <w:rStyle w:val="XMLBlue"/>
          <w:rFonts w:cs="Arial"/>
          <w:color w:val="000000"/>
        </w:rPr>
        <w:t>005</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farmaseutti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US"/>
        </w:rPr>
        <w:tab/>
        <w:tab/>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GB"/>
        </w:rPr>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Farmaseutin /proviisorin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Siru</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Pullonen</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r>
        <w:rPr>
          <w:rFonts w:cs="Arial" w:ascii="Arial" w:hAnsi="Arial"/>
          <w:color w:val="000000"/>
          <w:highlight w:val="white"/>
          <w:lang w:val="en-GB"/>
        </w:rPr>
        <w:t>farmaseutti</w:t>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Toimituksen tehneen apteekin tiedot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1.2.246.10.2323232.34</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Testi Apteekki</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ind w:left="1304" w:hanging="0"/>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tel:020456456</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Apteekkitie 1</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addr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representedOrganization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tabs>
          <w:tab w:val="clear" w:pos="1304"/>
          <w:tab w:val="left" w:pos="540" w:leader="none"/>
          <w:tab w:val="left" w:pos="1080" w:leader="none"/>
          <w:tab w:val="left" w:pos="1800" w:leader="none"/>
        </w:tabs>
        <w:rPr>
          <w:rFonts w:ascii="Arial" w:hAnsi="Arial" w:cs="Arial"/>
          <w:color w:val="000000"/>
          <w:highlight w:val="white"/>
          <w:lang w:val="en-GB"/>
        </w:rPr>
      </w:pPr>
      <w:r>
        <w:rPr>
          <w:rFonts w:cs="Arial" w:ascii="Arial" w:hAnsi="Arial"/>
          <w:color w:val="000000"/>
          <w:highlight w:val="white"/>
          <w:lang w:val="en-GB"/>
        </w:rPr>
      </w:r>
    </w:p>
    <w:p>
      <w:pPr>
        <w:pStyle w:val="Normal"/>
        <w:tabs>
          <w:tab w:val="clear" w:pos="1304"/>
          <w:tab w:val="left" w:pos="540" w:leader="none"/>
          <w:tab w:val="left" w:pos="1080" w:leader="none"/>
          <w:tab w:val="left" w:pos="1800" w:leader="none"/>
        </w:tabs>
        <w:rPr>
          <w:lang w:val="en-GB"/>
        </w:rPr>
      </w:pPr>
      <w:r>
        <w:rPr>
          <w:lang w:val="en-GB"/>
        </w:rPr>
      </w:r>
    </w:p>
    <w:p>
      <w:pPr>
        <w:pStyle w:val="Heading4"/>
        <w:ind w:left="1418" w:hanging="1418"/>
        <w:rPr/>
      </w:pPr>
      <w:r>
        <w:rPr/>
        <w:t>Farmasian opiskelija</w:t>
      </w:r>
    </w:p>
    <w:p>
      <w:pPr>
        <w:pStyle w:val="Normal"/>
        <w:rPr/>
      </w:pPr>
      <w:r>
        <w:rPr/>
      </w:r>
    </w:p>
    <w:p>
      <w:pPr>
        <w:pStyle w:val="Normal"/>
        <w:rPr/>
      </w:pPr>
      <w:r>
        <w:rPr/>
        <w:t>Lääkemääräyksen noutaneen farmasian opiskelijan tiedot ilmoitetaan participationilla performer. Role-luokka on assignedEntity. Valviran ammattioikeudet -koodiston mukaisella arvolla ilmoitetaan, että kyseessä on farmasian opiskelija.</w:t>
      </w:r>
    </w:p>
    <w:p>
      <w:pPr>
        <w:pStyle w:val="Normal"/>
        <w:rPr/>
      </w:pPr>
      <w:r>
        <w:rPr/>
      </w:r>
    </w:p>
    <w:p>
      <w:pPr>
        <w:pStyle w:val="Normal"/>
        <w:rPr/>
      </w:pPr>
      <w:r>
        <w:rPr/>
        <w:t>Nimi esitetään rakenteissa muodossa käyttäen pelkästään elementtejä given ja family.</w:t>
      </w:r>
    </w:p>
    <w:p>
      <w:pPr>
        <w:pStyle w:val="Normal"/>
        <w:rPr/>
      </w:pPr>
      <w:r>
        <w:rPr/>
      </w:r>
    </w:p>
    <w:p>
      <w:pPr>
        <w:pStyle w:val="Normal"/>
        <w:rPr/>
      </w:pPr>
      <w:r>
        <w:rPr/>
        <w:t>Esim:</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Farmasian opiskelijan ID (terhikkitunnus)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22345577889</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FF"/>
          <w:highlight w:val="white"/>
          <w:lang w:val="en-US"/>
        </w:rPr>
        <w:tab/>
        <w:tab/>
        <w:t xml:space="preserve">&lt;!-- </w:t>
      </w:r>
      <w:r>
        <w:rPr>
          <w:rFonts w:cs="Arial" w:ascii="Arial" w:hAnsi="Arial"/>
          <w:color w:val="808080"/>
          <w:highlight w:val="white"/>
          <w:lang w:val="en-US"/>
        </w:rPr>
        <w:t>Ammattioikeus</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color w:val="FF0000"/>
          <w:lang w:val="en-GB"/>
        </w:rPr>
      </w:pPr>
      <w:r>
        <w:rPr>
          <w:rFonts w:cs="Arial" w:ascii="Arial" w:hAnsi="Arial"/>
          <w:color w:val="0000FF"/>
          <w:highlight w:val="white"/>
          <w:lang w:val="en-US"/>
        </w:rPr>
        <w:tab/>
        <w:tab/>
      </w:r>
      <w:r>
        <w:rPr>
          <w:rStyle w:val="XMLBlue"/>
          <w:lang w:val="en-GB"/>
        </w:rPr>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1203"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lang w:val="en-GB"/>
        </w:rPr>
        <w:tab/>
        <w:tab/>
        <w:tab/>
        <w:tab/>
        <w:tab/>
      </w:r>
      <w:r>
        <w:rPr>
          <w:rStyle w:val="XMLRed"/>
          <w:rFonts w:cs="Arial"/>
          <w:lang w:val="en-US"/>
        </w:rPr>
        <w:t xml:space="preserve">      </w:t>
      </w:r>
      <w:r>
        <w:rPr>
          <w:rStyle w:val="XMLRed"/>
          <w:rFonts w:cs="Arial"/>
        </w:rPr>
        <w:t>code</w:t>
      </w:r>
      <w:r>
        <w:rPr>
          <w:rStyle w:val="XMLBlue"/>
          <w:rFonts w:cs="Arial"/>
        </w:rPr>
        <w:t>="</w:t>
      </w:r>
      <w:r>
        <w:rPr>
          <w:rStyle w:val="XMLBlue"/>
          <w:rFonts w:cs="Arial"/>
          <w:color w:val="000000"/>
        </w:rPr>
        <w:t>151</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ue"/>
          <w:rFonts w:cs="Arial"/>
        </w:rPr>
        <w:tab/>
        <w:tab/>
        <w:tab/>
        <w:tab/>
        <w:tab/>
        <w:t xml:space="preserve">      </w:t>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Fonts w:cs="Arial" w:ascii="Arial" w:hAnsi="Arial"/>
          <w:color w:val="FF0000"/>
        </w:rPr>
        <w:tab/>
        <w:tab/>
        <w:tab/>
        <w:tab/>
        <w:tab/>
        <w:t xml:space="preserve">      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Red"/>
          <w:rFonts w:cs="Arial"/>
        </w:rPr>
      </w:pPr>
      <w:r>
        <w:rPr>
          <w:rFonts w:cs="Arial" w:ascii="Arial" w:hAnsi="Arial"/>
          <w:color w:val="FF0000"/>
        </w:rPr>
        <w:tab/>
        <w:tab/>
        <w:tab/>
        <w:tab/>
        <w:tab/>
        <w:t xml:space="preserve">     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t xml:space="preserve">      code</w:t>
      </w:r>
      <w:r>
        <w:rPr>
          <w:rStyle w:val="XMLBlue"/>
          <w:rFonts w:cs="Arial"/>
        </w:rPr>
        <w:t>="</w:t>
      </w:r>
      <w:r>
        <w:rPr>
          <w:rStyle w:val="XMLBlue"/>
          <w:rFonts w:cs="Arial"/>
          <w:color w:val="000000"/>
        </w:rPr>
        <w:t>907</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Farmasian opiskelija</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Black"/>
          <w:lang w:val="en-GB"/>
        </w:rPr>
      </w:pPr>
      <w:r>
        <w:rPr>
          <w:rStyle w:val="XMLBlack"/>
          <w:lang w:val="en-US"/>
        </w:rPr>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Farmasian opiskelijan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Olli</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Opiskelija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p>
    <w:p>
      <w:pPr>
        <w:pStyle w:val="Heading4"/>
        <w:ind w:left="1418" w:hanging="1418"/>
        <w:rPr/>
      </w:pPr>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substanceAdministration-luokan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pPr>
        <w:pStyle w:val="Normal"/>
        <w:rPr/>
      </w:pPr>
      <w:r>
        <w:rPr/>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rPr>
      </w:pPr>
      <w:r>
        <w:rPr>
          <w:rStyle w:val="XMLBlue"/>
        </w:rPr>
        <w:t>&lt;</w:t>
      </w:r>
      <w:r>
        <w:rPr>
          <w:rStyle w:val="XMLDarkRed"/>
        </w:rPr>
        <w:t>subject</w:t>
      </w:r>
      <w:r>
        <w:rPr>
          <w:rStyle w:val="XMLRed"/>
        </w:rPr>
        <w:t xml:space="preserve"> typeCode</w:t>
      </w:r>
      <w:r>
        <w:rPr>
          <w:rStyle w:val="XMLBlue"/>
        </w:rPr>
        <w:t>="</w:t>
      </w:r>
      <w:r>
        <w:rPr>
          <w:rStyle w:val="XMLBlack"/>
        </w:rPr>
        <w:t>SBJ</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tabs>
          <w:tab w:val="clear" w:pos="1304"/>
          <w:tab w:val="left" w:pos="301" w:leader="none"/>
          <w:tab w:val="left" w:pos="601" w:leader="none"/>
          <w:tab w:val="left" w:pos="902" w:leader="none"/>
          <w:tab w:val="left" w:pos="1202" w:leader="none"/>
          <w:tab w:val="left" w:pos="1503" w:leader="none"/>
        </w:tabs>
        <w:rPr>
          <w:rStyle w:val="XMLText"/>
          <w:lang w:val="en-GB"/>
        </w:rPr>
      </w:pPr>
      <w:r>
        <w:rPr/>
      </w:r>
    </w:p>
    <w:p>
      <w:pPr>
        <w:pStyle w:val="Normal"/>
        <w:rPr>
          <w:rStyle w:val="XMLText"/>
          <w:lang w:val="en-GB"/>
        </w:rPr>
      </w:pPr>
      <w:r>
        <w:rPr/>
      </w:r>
    </w:p>
    <w:p>
      <w:pPr>
        <w:pStyle w:val="Heading3"/>
        <w:ind w:left="1134" w:hanging="1134"/>
        <w:rPr/>
      </w:pPr>
      <w:bookmarkStart w:id="81" w:name="__RefHeading___Toc492905729"/>
      <w:r>
        <w:rPr/>
        <w:t>Toimituksen kohteena olevan lääkemääräyksen id sekä toimituksen id</w:t>
      </w:r>
      <w:bookmarkEnd w:id="81"/>
      <w:r>
        <w:rPr/>
        <w:t xml:space="preserve"> </w:t>
      </w:r>
    </w:p>
    <w:p>
      <w:pPr>
        <w:pStyle w:val="Normal"/>
        <w:rPr/>
      </w:pPr>
      <w:r>
        <w:rPr/>
      </w:r>
    </w:p>
    <w:p>
      <w:pPr>
        <w:pStyle w:val="Normal"/>
        <w:rPr/>
      </w:pPr>
      <w:r>
        <w:rPr/>
        <w:t xml:space="preserve">Toimituksen id ilmoitetaan headerissä dokumentin id-kentässä. Id pitää saada kuitenkin myös allekirjoitettavaan osaan. Id:n ilmoittamiseen käytetään substanceAdministration-actin &lt;reference&gt;&lt;externalDocument&gt;-rakennetta. Referencen typeCode on SPRT. Varsinaisessa toimituksessa  viitataan siis takaisin samaan dokumenttiin. </w:t>
      </w:r>
    </w:p>
    <w:p>
      <w:pPr>
        <w:pStyle w:val="Normal"/>
        <w:rPr/>
      </w:pPr>
      <w:r>
        <w:rPr/>
      </w:r>
    </w:p>
    <w:p>
      <w:pPr>
        <w:pStyle w:val="Normal"/>
        <w:rPr/>
      </w:pPr>
      <w:r>
        <w:rPr/>
        <w:t>Toimitussanomissa viitataan myös toimituksen kohteena olevaan lääkemääräykseen samalla rakenteella, typeCode=”REFR”. Headerin viittauksessa typeCode=”APND”, koska siellä on käytössä eri sanasto.</w:t>
      </w:r>
    </w:p>
    <w:p>
      <w:pPr>
        <w:pStyle w:val="Normal"/>
        <w:rPr/>
      </w:pPr>
      <w:r>
        <w:rPr/>
      </w:r>
    </w:p>
    <w:p>
      <w:pPr>
        <w:pStyle w:val="Normal"/>
        <w:rPr>
          <w:lang w:val="pt-BR"/>
        </w:rPr>
      </w:pPr>
      <w:r>
        <w:rPr>
          <w:lang w:val="pt-BR"/>
        </w:rPr>
        <w:t xml:space="preserve">Esim.: </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ue"/>
          <w:color w:val="000000"/>
          <w:highlight w:val="white"/>
        </w:rPr>
        <w:t>Reseptisanoman</w:t>
      </w:r>
      <w:r>
        <w:rPr>
          <w:rStyle w:val="XMLBlack"/>
          <w:highlight w:val="white"/>
        </w:rPr>
        <w:t xml:space="preserve">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Black"/>
          <w:color w:val="000000"/>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513663</w:t>
      </w:r>
      <w:r>
        <w:rPr>
          <w:rStyle w:val="XMLBlu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highlight w:val="white"/>
          <w:lang w:val="en-GB"/>
        </w:rPr>
      </w:pPr>
      <w:r>
        <w:rPr>
          <w:highlight w:val="white"/>
          <w:lang w:val="en-GB"/>
        </w:rPr>
      </w:r>
    </w:p>
    <w:p>
      <w:pPr>
        <w:pStyle w:val="Heading2"/>
        <w:rPr>
          <w:highlight w:val="white"/>
        </w:rPr>
      </w:pPr>
      <w:bookmarkStart w:id="82" w:name="__RefHeading___Toc492905730"/>
      <w:bookmarkEnd w:id="82"/>
      <w:r>
        <w:rPr>
          <w:highlight w:val="white"/>
        </w:rPr>
        <w:t>Toimituksen muut tiedot</w:t>
      </w:r>
    </w:p>
    <w:p>
      <w:pPr>
        <w:pStyle w:val="Normal"/>
        <w:rPr>
          <w:highlight w:val="white"/>
        </w:rPr>
      </w:pPr>
      <w:r>
        <w:rPr>
          <w:highlight w:val="white"/>
        </w:rPr>
      </w:r>
    </w:p>
    <w:p>
      <w:pPr>
        <w:pStyle w:val="Normal"/>
        <w:rPr/>
      </w:pPr>
      <w:r>
        <w:rPr/>
        <w:t>Tiedot esitetään &lt;entry&gt;&lt;organizer&gt;-rakenteella, jossa organizerin koodi on 104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toimituksen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pPr>
        <w:pStyle w:val="Normal"/>
        <w:rPr>
          <w:highlight w:val="white"/>
        </w:rPr>
      </w:pPr>
      <w:r>
        <w:rPr>
          <w:highlight w:val="white"/>
        </w:rPr>
      </w:r>
    </w:p>
    <w:p>
      <w:pPr>
        <w:pStyle w:val="Normal"/>
        <w:rPr>
          <w:highlight w:val="white"/>
        </w:rPr>
      </w:pPr>
      <w:r>
        <w:rPr>
          <w:highlight w:val="white"/>
        </w:rPr>
      </w:r>
    </w:p>
    <w:tbl>
      <w:tblPr>
        <w:tblW w:w="9547" w:type="dxa"/>
        <w:jc w:val="left"/>
        <w:tblInd w:w="-75" w:type="dxa"/>
        <w:tblLayout w:type="fixed"/>
        <w:tblCellMar>
          <w:top w:w="0" w:type="dxa"/>
          <w:left w:w="70" w:type="dxa"/>
          <w:bottom w:w="0" w:type="dxa"/>
          <w:right w:w="70" w:type="dxa"/>
        </w:tblCellMar>
      </w:tblPr>
      <w:tblGrid>
        <w:gridCol w:w="1274"/>
        <w:gridCol w:w="2140"/>
        <w:gridCol w:w="1180"/>
        <w:gridCol w:w="2180"/>
        <w:gridCol w:w="1620"/>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214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105</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 vaihdettu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4</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106</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apteekin huomautus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107</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lisäselvitys Kelalle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108</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toimituksen hinta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MO</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 tai syy, miksi on toimitettu hintaputken / viitehintaputken ulkopuolista valmistetta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1.2.246.537.5.40183.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2009”&gt;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lisäselvitys.</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Selvitys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110</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omavastuuosuuksien lukumäärä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INT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xsi:type="INT"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 </w:t>
            </w:r>
            <w:r>
              <w:rPr>
                <w:lang w:val="en-GB"/>
              </w:rPr>
              <w: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kokonaan toimitettu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Apteekki voi määritellä kokonaan toimitetuksi, vaikka lääkettä olisikin vielä jäljellä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152</w:t>
            </w:r>
          </w:p>
        </w:tc>
        <w:tc>
          <w:tcPr>
            <w:tcW w:w="214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toimitustietotarran annostusohje (annostus + käyttötarkoitus)</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Apteekin aukikirjoittama annostusohje + käyttötarkoitus</w:t>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380 mkiä</w:t>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Lääketoimituksen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 </w:t>
      </w:r>
    </w:p>
    <w:p>
      <w:pPr>
        <w:pStyle w:val="Heading1"/>
        <w:rPr/>
      </w:pPr>
      <w:bookmarkStart w:id="83" w:name="__RefHeading___Toc492905731"/>
      <w:bookmarkEnd w:id="83"/>
      <w:r>
        <w:rPr/>
        <w:t>Lääkemääräyksen toimituksen mitätöinti</w:t>
      </w:r>
    </w:p>
    <w:p>
      <w:pPr>
        <w:pStyle w:val="Normal"/>
        <w:rPr/>
      </w:pPr>
      <w:r>
        <w:rPr/>
      </w:r>
    </w:p>
    <w:p>
      <w:pPr>
        <w:pStyle w:val="Heading2"/>
        <w:rPr/>
      </w:pPr>
      <w:bookmarkStart w:id="84" w:name="__RefHeading___Toc492905732"/>
      <w:bookmarkEnd w:id="84"/>
      <w:r>
        <w:rPr/>
        <w:t>Yleisrakenne</w:t>
      </w:r>
    </w:p>
    <w:p>
      <w:pPr>
        <w:pStyle w:val="Normal"/>
        <w:rPr/>
      </w:pPr>
      <w:r>
        <w:rPr/>
      </w:r>
    </w:p>
    <w:p>
      <w:pPr>
        <w:pStyle w:val="Normal"/>
        <w:rPr/>
      </w:pPr>
      <w:r>
        <w:rPr/>
        <w:t xml:space="preserve">Lääkemääräyksen toimituksen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5" w:name="__RefHeading___Toc492905733"/>
      <w:bookmarkEnd w:id="85"/>
      <w:r>
        <w:rPr/>
        <w:t>Rakenteinen muoto</w:t>
      </w:r>
    </w:p>
    <w:p>
      <w:pPr>
        <w:pStyle w:val="Normal"/>
        <w:rPr/>
      </w:pPr>
      <w:r>
        <w:rPr/>
      </w:r>
    </w:p>
    <w:p>
      <w:pPr>
        <w:pStyle w:val="Normal"/>
        <w:rPr/>
      </w:pPr>
      <w:r>
        <w:rPr/>
        <w:t>Body-osaan generoidaan toimitussanoman edellisen version kaikki tiedot samassa muodossa kuin edellisessä versiossa. Koska Body-osuudessa on alkuperäisen lääketoimituksen kopio, Bodyn authorissa on alkuperäisen lääketoimituksen tekijä. Toimituspäivää ei saa muuttaa lääketoimituksen mitätöinnissä.</w:t>
      </w:r>
    </w:p>
    <w:p>
      <w:pPr>
        <w:pStyle w:val="Normal"/>
        <w:rPr/>
      </w:pPr>
      <w:r>
        <w:rPr/>
      </w:r>
    </w:p>
    <w:p>
      <w:pPr>
        <w:pStyle w:val="Normal"/>
        <w:rPr/>
      </w:pPr>
      <w:r>
        <w:rPr/>
        <w:t>Täten myöskin substanceAdministration-actin referencet kopioidaan sellaisenaan, joten nyt ne viittaavat automaattisesti toimituksen kohteena olleeseen lääkemääräykseen ja toimitukseen. Toimitussanoman viittauksen typeCode muutetaan kuitenkin arvoon ”RPLC”. Nyt kuitenkin lisätään kolmas reference, joka viittaa mitätöintisanomaan itseensä. TypeCode=”REFR” viitattaessa toimituksen kohteena olleeseen lääkemääräykseen, ”RPLC” viitattaessa edelliseen toimitussanomaan, mutta ”SPRT” viitattaessa toimituksen mitätöintisanomaan itseensä.</w:t>
      </w:r>
    </w:p>
    <w:p>
      <w:pPr>
        <w:pStyle w:val="Normal"/>
        <w:rPr/>
      </w:pPr>
      <w:r>
        <w:rPr/>
      </w:r>
    </w:p>
    <w:p>
      <w:pPr>
        <w:pStyle w:val="Normal"/>
        <w:rPr>
          <w:lang w:val="pt-BR"/>
        </w:rPr>
      </w:pPr>
      <w:r>
        <w:rPr>
          <w:lang w:val="pt-BR"/>
        </w:rPr>
        <w:t>Esim.:</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="10"</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rStyle w:val="XMLText"/>
          <w:lang w:val="nl-NL"/>
        </w:rPr>
      </w:pPr>
      <w:r>
        <w:rPr>
          <w:rStyle w:val="XMLBlue"/>
          <w:lang w:val="nl-NL"/>
        </w:rPr>
        <w:t>&lt;</w:t>
      </w:r>
      <w:r>
        <w:rPr>
          <w:rStyle w:val="XMLBrown"/>
          <w:lang w:val="nl-NL"/>
        </w:rPr>
        <w:t xml:space="preserve">setId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613663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mitätöinti</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rPr>
      </w:pPr>
      <w:r>
        <w:rPr>
          <w:rStyle w:val="XMLBlack"/>
        </w:rPr>
        <w:tab/>
        <w:tab/>
      </w:r>
      <w:r>
        <w:rPr>
          <w:rStyle w:val="XMLBlue"/>
        </w:rPr>
        <w:t>&lt;/</w:t>
      </w:r>
      <w:r>
        <w:rPr>
          <w:rStyle w:val="XMLBrown"/>
        </w:rPr>
        <w:t>externalDocument</w:t>
      </w:r>
      <w:r>
        <w:rPr>
          <w:rStyle w:val="XMLBlue"/>
        </w:rPr>
        <w:t>&gt;</w:t>
      </w:r>
    </w:p>
    <w:p>
      <w:pPr>
        <w:pStyle w:val="Normal"/>
        <w:rPr>
          <w:rStyle w:val="XMLText"/>
        </w:rPr>
      </w:pPr>
      <w:r>
        <w:rPr>
          <w:rStyle w:val="XMLBlue"/>
        </w:rPr>
        <w:t>&lt;/</w:t>
      </w:r>
      <w:r>
        <w:rPr>
          <w:rStyle w:val="XMLBrown"/>
        </w:rPr>
        <w:t>reference</w:t>
      </w:r>
      <w:r>
        <w:rPr>
          <w:rStyle w:val="XMLBlue"/>
        </w:rPr>
        <w:t>&gt;</w:t>
      </w:r>
    </w:p>
    <w:p>
      <w:pPr>
        <w:pStyle w:val="Normal"/>
        <w:rPr>
          <w:rStyle w:val="XMLText"/>
        </w:rPr>
      </w:pPr>
      <w:r>
        <w:rPr/>
      </w:r>
    </w:p>
    <w:p>
      <w:pPr>
        <w:pStyle w:val="Normal"/>
        <w:rPr/>
      </w:pPr>
      <w:r>
        <w:rPr/>
        <w:t>Tämä referencen lisäys onkin ainoa ero CDA R2 bodyn entry-osuudessa verrattuna varsinaiseen toimitussanomaan.</w:t>
      </w:r>
    </w:p>
    <w:p>
      <w:pPr>
        <w:pStyle w:val="Normal"/>
        <w:rPr/>
      </w:pPr>
      <w:r>
        <w:rPr/>
      </w:r>
    </w:p>
    <w:p>
      <w:pPr>
        <w:pStyle w:val="Normal"/>
        <w:rPr/>
      </w:pPr>
      <w:r>
        <w:rPr/>
      </w:r>
      <w:r>
        <w:br w:type="page"/>
      </w:r>
    </w:p>
    <w:p>
      <w:pPr>
        <w:pStyle w:val="Normal"/>
        <w:rPr/>
      </w:pPr>
      <w:r>
        <w:rPr/>
      </w:r>
    </w:p>
    <w:p>
      <w:pPr>
        <w:pStyle w:val="Heading1"/>
        <w:rPr/>
      </w:pPr>
      <w:bookmarkStart w:id="86" w:name="__RefHeading___Toc492905734"/>
      <w:bookmarkEnd w:id="86"/>
      <w:r>
        <w:rPr/>
        <w:t>Lääkemääräyksen toimituksen korjaus</w:t>
      </w:r>
    </w:p>
    <w:p>
      <w:pPr>
        <w:pStyle w:val="Normal"/>
        <w:rPr/>
      </w:pPr>
      <w:r>
        <w:rPr/>
      </w:r>
    </w:p>
    <w:p>
      <w:pPr>
        <w:pStyle w:val="Heading2"/>
        <w:rPr/>
      </w:pPr>
      <w:bookmarkStart w:id="87" w:name="__RefHeading___Toc492905735"/>
      <w:bookmarkEnd w:id="87"/>
      <w:r>
        <w:rPr/>
        <w:t>Yleisrakenne</w:t>
      </w:r>
    </w:p>
    <w:p>
      <w:pPr>
        <w:pStyle w:val="Normal"/>
        <w:rPr/>
      </w:pPr>
      <w:r>
        <w:rPr/>
      </w:r>
    </w:p>
    <w:p>
      <w:pPr>
        <w:pStyle w:val="Normal"/>
        <w:rPr/>
      </w:pPr>
      <w:r>
        <w:rPr/>
        <w:t xml:space="preserve">Lääkemääräyksen toimituksen korjaus on uusi toimitussanoma korjatuin tiedon. Headeristä selviä, että kyseessä on korjaussanoma.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8" w:name="__RefHeading___Toc492905736"/>
      <w:bookmarkEnd w:id="88"/>
      <w:r>
        <w:rPr/>
        <w:t>Rakenteinen muoto</w:t>
      </w:r>
    </w:p>
    <w:p>
      <w:pPr>
        <w:pStyle w:val="Normal"/>
        <w:rPr/>
      </w:pPr>
      <w:r>
        <w:rPr/>
      </w:r>
    </w:p>
    <w:p>
      <w:pPr>
        <w:pStyle w:val="Normal"/>
        <w:rPr/>
      </w:pPr>
      <w:r>
        <w:rPr/>
        <w:t>Body-osa generoidaan  toimitussanoman määrityksen mukaisesti, mutta vastaamaan uutta tilannetta. Bodyn authorissa on alkuperäisen lääketoimituksen tekijä. Toimituspäivää ei saa muuttaa lääketoimituksen korjauksessa.</w:t>
      </w:r>
    </w:p>
    <w:p>
      <w:pPr>
        <w:pStyle w:val="Normal"/>
        <w:rPr/>
      </w:pPr>
      <w:r>
        <w:rPr/>
      </w:r>
    </w:p>
    <w:p>
      <w:pPr>
        <w:pStyle w:val="Normal"/>
        <w:rPr/>
      </w:pPr>
      <w:r>
        <w:rPr/>
        <w:t>SubstanceAdministrationin ensimmäinen reference (act relationship) viittaa toimituksen kohteena olleeseen lääkemääräykseen ja toinen toimituksen edelliseen versioon. Kolmas reference viittaa korjattuun toimitussanomaan eli itseensä.</w:t>
      </w:r>
    </w:p>
    <w:p>
      <w:pPr>
        <w:pStyle w:val="Normal"/>
        <w:rPr/>
      </w:pPr>
      <w:r>
        <w:rPr/>
      </w:r>
    </w:p>
    <w:p>
      <w:pPr>
        <w:pStyle w:val="Normal"/>
        <w:rPr/>
      </w:pPr>
      <w:r>
        <w:rPr/>
        <w:t>TypeCode=”REFR” viitattaessa toimituksen kohteena olleeseen lääkemääräykseen, ”RPLC” viitattaessa toimitussanoman edelliseen versioon, mutta ”SPRT” viitattaessa toimituksen mitätöintisanomaan itseensä.</w:t>
      </w:r>
    </w:p>
    <w:p>
      <w:pPr>
        <w:pStyle w:val="Normal"/>
        <w:rPr/>
      </w:pPr>
      <w:r>
        <w:rPr/>
      </w:r>
    </w:p>
    <w:p>
      <w:pPr>
        <w:pStyle w:val="Normal"/>
        <w:rPr>
          <w:lang w:val="pt-BR"/>
        </w:rPr>
      </w:pPr>
      <w:r>
        <w:rPr>
          <w:lang w:val="pt-BR"/>
        </w:rPr>
        <w:t>Esim.:</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513665</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="12"</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korjaus</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rPr>
        <w:tab/>
        <w:tab/>
      </w:r>
      <w:r>
        <w:rPr>
          <w:rStyle w:val="XMLBlue"/>
          <w:lang w:val="en-GB"/>
        </w:rPr>
        <w:t>&lt;/</w:t>
      </w:r>
      <w:r>
        <w:rPr>
          <w:rStyle w:val="XMLBrown"/>
          <w:lang w:val="en-GB"/>
        </w:rPr>
        <w:t>externalDocument</w:t>
      </w:r>
      <w:r>
        <w:rPr>
          <w:rStyle w:val="XMLBlue"/>
          <w:lang w:val="en-GB"/>
        </w:rPr>
        <w:t>&gt;</w:t>
      </w:r>
    </w:p>
    <w:p>
      <w:pPr>
        <w:pStyle w:val="Normal"/>
        <w:rPr/>
      </w:pPr>
      <w:r>
        <w:rPr>
          <w:rStyle w:val="XMLBlue"/>
          <w:lang w:val="en-GB"/>
        </w:rPr>
        <w:t>&lt;/</w:t>
      </w:r>
      <w:r>
        <w:rPr>
          <w:rStyle w:val="XMLBrown"/>
          <w:lang w:val="en-GB"/>
        </w:rPr>
        <w:t>reference</w:t>
      </w:r>
      <w:r>
        <w:rPr>
          <w:rStyle w:val="XMLBlue"/>
          <w:lang w:val="en-GB"/>
        </w:rPr>
        <w:t>&gt;</w:t>
      </w:r>
      <w:r>
        <w:br w:type="page"/>
      </w:r>
    </w:p>
    <w:p>
      <w:pPr>
        <w:pStyle w:val="Heading1"/>
        <w:rPr/>
      </w:pPr>
      <w:bookmarkStart w:id="89" w:name="__RefHeading___Toc492905737"/>
      <w:bookmarkEnd w:id="89"/>
      <w:r>
        <w:rPr/>
        <w:t>Annosjakelu</w:t>
      </w:r>
    </w:p>
    <w:p>
      <w:pPr>
        <w:pStyle w:val="Normal"/>
        <w:rPr/>
      </w:pPr>
      <w:r>
        <w:rPr/>
      </w:r>
    </w:p>
    <w:p>
      <w:pPr>
        <w:pStyle w:val="Heading2"/>
        <w:rPr/>
      </w:pPr>
      <w:bookmarkStart w:id="90" w:name="__RefHeading___Toc492905738"/>
      <w:bookmarkEnd w:id="90"/>
      <w:r>
        <w:rPr/>
        <w:t>Yleisrakenne</w:t>
      </w:r>
    </w:p>
    <w:p>
      <w:pPr>
        <w:pStyle w:val="Normal"/>
        <w:rPr/>
      </w:pPr>
      <w:r>
        <w:rPr/>
      </w:r>
    </w:p>
    <w:p>
      <w:pPr>
        <w:pStyle w:val="Normal"/>
        <w:rPr/>
      </w:pPr>
      <w:r>
        <w:rPr/>
        <w:t xml:space="preserve">Apteekki tekee ilmoituksen annosjakelusta reseptikeskukseen  CDA R2-sanomalla. </w:t>
      </w:r>
    </w:p>
    <w:p>
      <w:pPr>
        <w:pStyle w:val="Normal"/>
        <w:rPr/>
      </w:pPr>
      <w:r>
        <w:rPr/>
        <w:t>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1" w:name="__RefHeading___Toc492905739"/>
      <w:bookmarkEnd w:id="91"/>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code-attribuutissa (code=16).</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r>
        <w:br w:type="page"/>
      </w:r>
    </w:p>
    <w:p>
      <w:pPr>
        <w:pStyle w:val="Normal"/>
        <w:rPr>
          <w:lang w:val="en-GB"/>
        </w:rPr>
      </w:pPr>
      <w:r>
        <w:rPr>
          <w:lang w:val="en-GB"/>
        </w:rPr>
      </w:r>
    </w:p>
    <w:p>
      <w:pPr>
        <w:pStyle w:val="Heading1"/>
        <w:rPr/>
      </w:pPr>
      <w:bookmarkStart w:id="92" w:name="__RefHeading___Toc492905740"/>
      <w:bookmarkEnd w:id="92"/>
      <w:r>
        <w:rPr/>
        <w:t>Annosjakelun purku</w:t>
      </w:r>
    </w:p>
    <w:p>
      <w:pPr>
        <w:pStyle w:val="Normal"/>
        <w:rPr/>
      </w:pPr>
      <w:r>
        <w:rPr/>
      </w:r>
    </w:p>
    <w:p>
      <w:pPr>
        <w:pStyle w:val="Heading2"/>
        <w:rPr/>
      </w:pPr>
      <w:bookmarkStart w:id="93" w:name="__RefHeading___Toc492905741"/>
      <w:bookmarkEnd w:id="93"/>
      <w:r>
        <w:rPr/>
        <w:t>Yleisrakenne</w:t>
      </w:r>
    </w:p>
    <w:p>
      <w:pPr>
        <w:pStyle w:val="Normal"/>
        <w:rPr/>
      </w:pPr>
      <w:r>
        <w:rPr/>
      </w:r>
    </w:p>
    <w:p>
      <w:pPr>
        <w:pStyle w:val="Normal"/>
        <w:rPr/>
      </w:pPr>
      <w:r>
        <w:rPr/>
        <w:t>Apteekki tekee ilmoituksen annosjakelun purusta reseptikeskukseen  CDA R2-sanomalla. 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4" w:name="__RefHeading___Toc492905742"/>
      <w:bookmarkEnd w:id="94"/>
      <w:r>
        <w:rPr/>
        <w:t>Rakenteinen muoto</w:t>
      </w:r>
    </w:p>
    <w:p>
      <w:pPr>
        <w:pStyle w:val="Normal"/>
        <w:keepNext w:val="true"/>
        <w:rPr/>
      </w:pPr>
      <w:r>
        <w:rPr/>
      </w:r>
    </w:p>
    <w:p>
      <w:pPr>
        <w:pStyle w:val="Normal"/>
        <w:rPr/>
      </w:pPr>
      <w:r>
        <w:rPr/>
        <w:t>Body-osa:ssa potilaskertomusrakenteen otsikkotasolla on yksi section ja sen alla yksi entry: act. ClassCode on ”ACT” ja moodCode=”RQO”. Code-elementissä toistetaan sanoman tyyppi pakollisessa code elementissä (code=17).</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17</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20090425143600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r>
        <w:br w:type="page"/>
      </w:r>
    </w:p>
    <w:p>
      <w:pPr>
        <w:pStyle w:val="Normal"/>
        <w:rPr>
          <w:lang w:val="en-GB"/>
        </w:rPr>
      </w:pPr>
      <w:r>
        <w:rPr>
          <w:lang w:val="en-GB"/>
        </w:rPr>
      </w:r>
    </w:p>
    <w:p>
      <w:pPr>
        <w:pStyle w:val="Heading1"/>
        <w:rPr/>
      </w:pPr>
      <w:bookmarkStart w:id="95" w:name="__RefHeading___Toc492905743"/>
      <w:bookmarkEnd w:id="95"/>
      <w:r>
        <w:rPr/>
        <w:t>Erityislupavaraus</w:t>
      </w:r>
    </w:p>
    <w:p>
      <w:pPr>
        <w:pStyle w:val="Normal"/>
        <w:rPr/>
      </w:pPr>
      <w:r>
        <w:rPr/>
      </w:r>
    </w:p>
    <w:p>
      <w:pPr>
        <w:pStyle w:val="Normal"/>
        <w:rPr/>
      </w:pPr>
      <w:r>
        <w:rPr/>
        <w:t xml:space="preserve">Erityislupavaraus tehdään samoilla rakenteilla ja periaatteilla kuin annosjakeluvarauskin, joten rakennetta ei tässä toisteta.  Actin code on nyt 21. Varauksen  päivämäärää ilmoitetaan effectiveTimella. </w:t>
      </w:r>
    </w:p>
    <w:p>
      <w:pPr>
        <w:pStyle w:val="Normal"/>
        <w:rPr/>
      </w:pPr>
      <w:r>
        <w:rPr/>
      </w:r>
    </w:p>
    <w:p>
      <w:pPr>
        <w:pStyle w:val="Heading1"/>
        <w:rPr/>
      </w:pPr>
      <w:bookmarkStart w:id="96" w:name="__RefHeading___Toc492905744"/>
      <w:bookmarkEnd w:id="96"/>
      <w:r>
        <w:rPr/>
        <w:t>Erityislupavarauksen purku</w:t>
      </w:r>
    </w:p>
    <w:p>
      <w:pPr>
        <w:pStyle w:val="Normal"/>
        <w:rPr/>
      </w:pPr>
      <w:r>
        <w:rPr/>
      </w:r>
    </w:p>
    <w:p>
      <w:pPr>
        <w:pStyle w:val="Normal"/>
        <w:rPr/>
      </w:pPr>
      <w:r>
        <w:rPr/>
        <w:t xml:space="preserve">Erityislupavarauksen purku tehdään samoilla rakenteilla ja periaatteilla kuin annosjakeluvarauksen purkukin, joten rakennetta ei tässä toisteta. Actin code on nyt 22. </w:t>
      </w:r>
    </w:p>
    <w:p>
      <w:pPr>
        <w:pStyle w:val="Normal"/>
        <w:rPr/>
      </w:pPr>
      <w:r>
        <w:rPr/>
      </w:r>
      <w:r>
        <w:br w:type="page"/>
      </w:r>
    </w:p>
    <w:p>
      <w:pPr>
        <w:pStyle w:val="Normal"/>
        <w:rPr/>
      </w:pPr>
      <w:r>
        <w:rPr/>
      </w:r>
    </w:p>
    <w:p>
      <w:pPr>
        <w:pStyle w:val="Heading1"/>
        <w:rPr/>
      </w:pPr>
      <w:bookmarkStart w:id="97" w:name="__RefHeading___Toc492905745"/>
      <w:bookmarkEnd w:id="97"/>
      <w:r>
        <w:rPr/>
        <w:t>Toimitusvarauksen purku</w:t>
      </w:r>
    </w:p>
    <w:p>
      <w:pPr>
        <w:pStyle w:val="Normal"/>
        <w:rPr/>
      </w:pPr>
      <w:r>
        <w:rPr/>
      </w:r>
    </w:p>
    <w:p>
      <w:pPr>
        <w:pStyle w:val="Normal"/>
        <w:rPr/>
      </w:pPr>
      <w:r>
        <w:rPr/>
      </w:r>
    </w:p>
    <w:p>
      <w:pPr>
        <w:pStyle w:val="Heading2"/>
        <w:rPr/>
      </w:pPr>
      <w:bookmarkStart w:id="98" w:name="__RefHeading___Toc492905746"/>
      <w:bookmarkEnd w:id="98"/>
      <w:r>
        <w:rPr/>
        <w:t>Yleisrakenne</w:t>
      </w:r>
    </w:p>
    <w:p>
      <w:pPr>
        <w:pStyle w:val="Normal"/>
        <w:rPr/>
      </w:pPr>
      <w:r>
        <w:rPr/>
      </w:r>
    </w:p>
    <w:p>
      <w:pPr>
        <w:pStyle w:val="Normal"/>
        <w:rPr/>
      </w:pPr>
      <w:r>
        <w:rPr/>
        <w:t>Toimitusvaraus tapahtuu automaattisesti silloin, kun lääkemääräys noudetaan  toimitusta varten. Lääkemääräyksen toimitus tai muu lääkemääräykseen kohdistettu toimenpide purkaa toimitusvarauksen, mutta joissain tapauksissa on tarvetta erikseen purkaa toimitusvaraus (toimitusta tai muuta toimenpidettä 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pPr>
        <w:pStyle w:val="Normal"/>
        <w:rPr/>
      </w:pPr>
      <w:r>
        <w:rPr/>
      </w:r>
    </w:p>
    <w:p>
      <w:pPr>
        <w:pStyle w:val="Normal"/>
        <w:rPr/>
      </w:pPr>
      <w:r>
        <w:rPr/>
        <w:t>Potilaskertomusrakenne on samanlainen kuin varsinaiselle lääkemääräyssanomalle. Aika, paikka ja tekijä kuvaavat nyt kuitenkin toimitusvarauksen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9" w:name="__RefHeading___Toc492905747"/>
      <w:bookmarkEnd w:id="99"/>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 elementissä (code=18).</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18</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p>
    <w:p>
      <w:pPr>
        <w:pStyle w:val="Normal"/>
        <w:rPr>
          <w:lang w:val="en-GB"/>
        </w:rPr>
      </w:pPr>
      <w:r>
        <w:rPr>
          <w:lang w:val="en-GB"/>
        </w:rPr>
      </w:r>
    </w:p>
    <w:p>
      <w:pPr>
        <w:pStyle w:val="Normal"/>
        <w:rPr>
          <w:lang w:val="en-GB"/>
        </w:rPr>
      </w:pPr>
      <w:r>
        <w:rPr>
          <w:lang w:val="en-GB"/>
        </w:rPr>
      </w:r>
    </w:p>
    <w:p>
      <w:pPr>
        <w:pStyle w:val="Normal"/>
        <w:ind w:left="432" w:hanging="0"/>
        <w:rPr>
          <w:lang w:val="en-GB"/>
        </w:rPr>
      </w:pPr>
      <w:r>
        <w:rPr>
          <w:lang w:val="en-GB"/>
        </w:rPr>
      </w:r>
      <w:r>
        <w:br w:type="page"/>
      </w:r>
    </w:p>
    <w:p>
      <w:pPr>
        <w:pStyle w:val="Normal"/>
        <w:rPr>
          <w:lang w:val="en-GB"/>
        </w:rPr>
      </w:pPr>
      <w:r>
        <w:rPr>
          <w:lang w:val="en-GB"/>
        </w:rPr>
      </w:r>
    </w:p>
    <w:p>
      <w:pPr>
        <w:pStyle w:val="Heading1"/>
        <w:rPr/>
      </w:pPr>
      <w:bookmarkStart w:id="100" w:name="__RefHeading___Toc492905748"/>
      <w:bookmarkEnd w:id="100"/>
      <w:r>
        <w:rPr/>
        <w:t>Näyttömuoto</w:t>
      </w:r>
    </w:p>
    <w:p>
      <w:pPr>
        <w:pStyle w:val="Normal"/>
        <w:rPr/>
      </w:pPr>
      <w:r>
        <w:rPr/>
      </w:r>
    </w:p>
    <w:p>
      <w:pPr>
        <w:pStyle w:val="Normal"/>
        <w:rPr/>
      </w:pPr>
      <w:r>
        <w:rPr/>
        <w:t>Reseptisanomien CDA R2-määritys on CDA R2-mielessä erikoinen siinä suhteessa, että kaikki tieto on rakenteisessa muodossa (computable structures) entry-osiossa. On tarkoitus, että sovellukset myös käyttävät näitä tietoja eivätkä poimi tietoja näyttömuodosta.</w:t>
      </w:r>
    </w:p>
    <w:p>
      <w:pPr>
        <w:pStyle w:val="Normal"/>
        <w:rPr/>
      </w:pPr>
      <w:r>
        <w:rPr/>
      </w:r>
    </w:p>
    <w:p>
      <w:pPr>
        <w:pStyle w:val="Normal"/>
        <w:rPr/>
      </w:pPr>
      <w:r>
        <w:rPr/>
        <w:t>CDA R2 standardi kuitenkin vaatii, että kaikki tiedot ovat myös tekstimuodossa section.text elementissä. Reseptisanomissa potilaskertomusrakenteen otsikkotasolla on kaikissa sanomissa vain yksi section ja koko näyttömuoto on sen text-elementissä.</w:t>
      </w:r>
    </w:p>
    <w:p>
      <w:pPr>
        <w:pStyle w:val="Normal"/>
        <w:rPr/>
      </w:pPr>
      <w:r>
        <w:rPr/>
      </w:r>
    </w:p>
    <w:p>
      <w:pPr>
        <w:pStyle w:val="Normal"/>
        <w:rPr/>
      </w:pPr>
      <w:r>
        <w:rP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pPr>
        <w:pStyle w:val="Normal"/>
        <w:rPr/>
      </w:pPr>
      <w:r>
        <w:rPr/>
      </w:r>
    </w:p>
    <w:p>
      <w:pPr>
        <w:pStyle w:val="Normal"/>
        <w:rPr/>
      </w:pPr>
      <w:r>
        <w:rPr/>
        <w:t>Esimerkki:</w:t>
      </w:r>
    </w:p>
    <w:p>
      <w:pPr>
        <w:pStyle w:val="Header"/>
        <w:tabs>
          <w:tab w:val="clear" w:pos="4153"/>
          <w:tab w:val="clear" w:pos="8306"/>
        </w:tabs>
        <w:rPr/>
      </w:pPr>
      <w:r>
        <w:rPr/>
        <w:t>&lt;text&gt;</w:t>
      </w:r>
    </w:p>
    <w:p>
      <w:pPr>
        <w:pStyle w:val="Normal"/>
        <w:rPr/>
      </w:pPr>
      <w:r>
        <w:rPr/>
        <w:tab/>
        <w:t>…</w:t>
      </w:r>
    </w:p>
    <w:p>
      <w:pPr>
        <w:pStyle w:val="Normal"/>
        <w:ind w:firstLine="1304"/>
        <w:rPr/>
      </w:pPr>
      <w:r>
        <w:rPr/>
        <w:t>&lt;paragraph&gt;</w:t>
      </w:r>
    </w:p>
    <w:p>
      <w:pPr>
        <w:pStyle w:val="Normal"/>
        <w:ind w:left="1304" w:firstLine="1304"/>
        <w:rPr/>
      </w:pPr>
      <w:r>
        <w:rPr/>
        <w:t>&lt;content&gt;Kauppanim</w:t>
      </w:r>
      <w:r>
        <w:rPr>
          <w:iCs/>
        </w:rPr>
        <w:t>i</w:t>
      </w:r>
      <w:r>
        <w:rPr/>
        <w:t>: Medicillin 1000&lt;content&gt;</w:t>
      </w:r>
    </w:p>
    <w:p>
      <w:pPr>
        <w:pStyle w:val="Normal"/>
        <w:ind w:firstLine="1304"/>
        <w:rPr/>
      </w:pPr>
      <w:r>
        <w:rPr/>
        <w:t>&lt;/paragraph&gt;</w:t>
      </w:r>
    </w:p>
    <w:p>
      <w:pPr>
        <w:pStyle w:val="Normal"/>
        <w:ind w:firstLine="1304"/>
        <w:rPr/>
      </w:pPr>
      <w:r>
        <w:rPr/>
        <w:t>&lt;paragraph&gt;</w:t>
      </w:r>
    </w:p>
    <w:p>
      <w:pPr>
        <w:pStyle w:val="Normal"/>
        <w:ind w:left="2608" w:hanging="0"/>
        <w:rPr/>
      </w:pPr>
      <w:r>
        <w:rPr/>
        <w:t>&lt;content&gt;Annostus</w:t>
      </w:r>
      <w:r>
        <w:rPr>
          <w:i/>
          <w:iCs/>
        </w:rPr>
        <w:t>:</w:t>
      </w:r>
      <w:r>
        <w:rPr/>
        <w:t>1 tabl x 3 päivässä viikon ajan</w:t>
      </w:r>
      <w:r>
        <w:rPr>
          <w:i/>
          <w:iCs/>
        </w:rPr>
        <w:t xml:space="preserve"> </w:t>
      </w:r>
      <w:r>
        <w:rPr/>
        <w:t>&lt;/content&gt;</w:t>
      </w:r>
    </w:p>
    <w:p>
      <w:pPr>
        <w:pStyle w:val="Normal"/>
        <w:ind w:firstLine="1304"/>
        <w:rPr/>
      </w:pPr>
      <w:r>
        <w:rPr/>
        <w:t>&lt;/paragraph&gt;</w:t>
      </w:r>
    </w:p>
    <w:p>
      <w:pPr>
        <w:pStyle w:val="Normal"/>
        <w:ind w:firstLine="1304"/>
        <w:rPr/>
      </w:pPr>
      <w:r>
        <w:rPr/>
        <w:t>&lt;paragraph&gt;</w:t>
      </w:r>
    </w:p>
    <w:p>
      <w:pPr>
        <w:pStyle w:val="Normal"/>
        <w:rPr/>
      </w:pPr>
      <w:r>
        <w:rPr/>
        <w:t xml:space="preserve">               </w:t>
      </w:r>
      <w:r>
        <w:rPr/>
        <w:tab/>
        <w:tab/>
        <w:t>&lt;content&gt;…&lt;/content&gt;</w:t>
      </w:r>
    </w:p>
    <w:p>
      <w:pPr>
        <w:pStyle w:val="Normal"/>
        <w:ind w:firstLine="1304"/>
        <w:rPr/>
      </w:pPr>
      <w:r>
        <w:rPr/>
        <w:t>&lt;/paragraph&gt;</w:t>
      </w:r>
    </w:p>
    <w:p>
      <w:pPr>
        <w:pStyle w:val="Normal"/>
        <w:rPr/>
      </w:pPr>
      <w:r>
        <w:rPr/>
        <w:t xml:space="preserve"> </w:t>
      </w:r>
      <w:r>
        <w:rPr/>
        <w:tab/>
        <w:t>….</w:t>
      </w:r>
    </w:p>
    <w:p>
      <w:pPr>
        <w:pStyle w:val="Normal"/>
        <w:rPr/>
      </w:pPr>
      <w:r>
        <w:rPr/>
        <w:t>&lt;/text&gt;</w:t>
      </w:r>
    </w:p>
    <w:p>
      <w:pPr>
        <w:pStyle w:val="Normal"/>
        <w:rPr/>
      </w:pPr>
      <w:r>
        <w:rPr/>
      </w:r>
    </w:p>
    <w:p>
      <w:pPr>
        <w:pStyle w:val="Normal"/>
        <w:rPr/>
      </w:pPr>
      <w:r>
        <w:rPr/>
      </w:r>
    </w:p>
    <w:p>
      <w:pPr>
        <w:pStyle w:val="Normal"/>
        <w:rPr/>
      </w:pPr>
      <w:r>
        <w:rPr/>
        <w:t>Lääkemääräyksen korjaussanoman näyttömuodossa näytetään alkuperäisen lääkemääräyksen aika, paikka ja tekijä sekä tekstin ”Lääkemääräyksen korjaaja:” jälkeen lääkemääräyksen korjaajan tiedot vastaavalla tavalla.</w:t>
      </w:r>
    </w:p>
    <w:p>
      <w:pPr>
        <w:pStyle w:val="Normal"/>
        <w:rPr/>
      </w:pPr>
      <w:r>
        <w:rPr/>
      </w:r>
    </w:p>
    <w:p>
      <w:pPr>
        <w:pStyle w:val="Normal"/>
        <w:rPr/>
      </w:pPr>
      <w:r>
        <w:rPr/>
        <w:t>Näyttömuoto on mukana vain varsinaisessa resepti- ja toimitussanomassa sekä niiden  korjaus- ja mitätöintisanomissa sekä uusimispyyntösanomissa. Näyttömuodosta ei tule HL7-yhdistykseltä tämän tarkempaa ohjeistusta.</w:t>
      </w:r>
    </w:p>
    <w:sectPr>
      <w:headerReference w:type="default" r:id="rId7"/>
      <w:headerReference w:type="first" r:id="rId8"/>
      <w:footerReference w:type="default" r:id="rId9"/>
      <w:footerReference w:type="first" r:id="rId10"/>
      <w:type w:val="nextPage"/>
      <w:pgSz w:w="11906" w:h="16838"/>
      <w:pgMar w:left="1797" w:right="1797" w:header="709" w:top="1440" w:footer="709" w:bottom="144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99</w:t>
    </w:r>
    <w:r>
      <w:rPr>
        <w:rStyle w:val="PageNumber"/>
      </w:rPr>
      <w:fldChar w:fldCharType="end"/>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99</w:t>
    </w:r>
    <w:r>
      <w:rPr>
        <w:rStyle w:val="PageNumbe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6" w:space="1" w:color="000000"/>
      </w:pBdr>
      <w:rPr/>
    </w:pPr>
    <w:r>
      <w:rPr/>
      <w:t>Lääkemääräyksen CDA R2-rakenne v. 3.63 20.12.2019</w:t>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numFmt w:val="bullet"/>
      <w:lvlText w:val="-"/>
      <w:lvlJc w:val="left"/>
      <w:pPr>
        <w:tabs>
          <w:tab w:val="num" w:pos="720"/>
        </w:tabs>
        <w:ind w:left="720" w:hanging="360"/>
      </w:pPr>
      <w:rPr>
        <w:rFonts w:ascii="Times New Roman" w:hAnsi="Times New Roman" w:cs="Times New Roman"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2968"/>
        </w:tabs>
        <w:ind w:left="2968" w:hanging="360"/>
      </w:pPr>
      <w:rPr>
        <w:rFonts w:ascii="Symbol" w:hAnsi="Symbol" w:cs="Symbol" w:hint="default"/>
      </w:rPr>
    </w:lvl>
  </w:abstractNum>
  <w:abstractNum w:abstractNumId="6">
    <w:lvl w:ilvl="0">
      <w:start w:val="1"/>
      <w:numFmt w:val="bullet"/>
      <w:lvlText w:val=""/>
      <w:lvlJc w:val="left"/>
      <w:pPr>
        <w:tabs>
          <w:tab w:val="num" w:pos="2968"/>
        </w:tabs>
        <w:ind w:left="2968" w:hanging="360"/>
      </w:pPr>
      <w:rPr>
        <w:rFonts w:ascii="Symbol" w:hAnsi="Symbol" w:cs="Symbol" w:hint="default"/>
      </w:rPr>
    </w:lvl>
  </w:abstractNum>
  <w:abstractNum w:abstractNumId="7">
    <w:lvl w:ilvl="0">
      <w:start w:val="1"/>
      <w:numFmt w:val="decimal"/>
      <w:lvlText w:val="%1)"/>
      <w:lvlJc w:val="left"/>
      <w:pPr>
        <w:tabs>
          <w:tab w:val="num" w:pos="720"/>
        </w:tabs>
        <w:ind w:left="720" w:hanging="360"/>
      </w:pPr>
      <w:rPr/>
    </w:lvl>
  </w:abstractNum>
  <w:abstractNum w:abstractNumId="8">
    <w:lvl w:ilvl="0">
      <w:start w:val="1"/>
      <w:numFmt w:val="decimal"/>
      <w:lvlText w:val="%1."/>
      <w:lvlJc w:val="left"/>
      <w:pPr>
        <w:tabs>
          <w:tab w:val="num" w:pos="720"/>
        </w:tabs>
        <w:ind w:left="720" w:hanging="360"/>
      </w:pPr>
      <w:rPr/>
    </w:lvl>
  </w:abstractNum>
  <w:abstractNum w:abstractNumId="9">
    <w:lvl w:ilvl="0">
      <w:start w:val="1"/>
      <w:numFmt w:val="lowerLetter"/>
      <w:lvlText w:val="%1)"/>
      <w:lvlJc w:val="left"/>
      <w:pPr>
        <w:tabs>
          <w:tab w:val="num" w:pos="720"/>
        </w:tabs>
        <w:ind w:left="720" w:hanging="360"/>
      </w:pPr>
      <w:rPr/>
    </w:lvl>
  </w:abstractNum>
  <w:abstractNum w:abstractNumId="10">
    <w:lvl w:ilvl="0">
      <w:start w:val="1"/>
      <w:numFmt w:val="bullet"/>
      <w:lvlText w:val=""/>
      <w:lvlJc w:val="left"/>
      <w:pPr>
        <w:tabs>
          <w:tab w:val="num" w:pos="2968"/>
        </w:tabs>
        <w:ind w:left="2968" w:hanging="360"/>
      </w:pPr>
      <w:rPr>
        <w:rFonts w:ascii="Symbol" w:hAnsi="Symbol" w:cs="Symbol" w:hint="default"/>
      </w:rPr>
    </w:lvl>
  </w:abstractNum>
  <w:abstractNum w:abstractNumId="1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720"/>
        </w:tabs>
        <w:ind w:left="72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90"/>
  <w:defaultTabStop w:val="130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outlineLvl w:val="0"/>
    </w:pPr>
    <w:rPr>
      <w:b/>
      <w:iCs/>
      <w:sz w:val="32"/>
    </w:rPr>
  </w:style>
  <w:style w:type="paragraph" w:styleId="Heading2">
    <w:name w:val="Heading 2"/>
    <w:basedOn w:val="Normal"/>
    <w:next w:val="Normal"/>
    <w:qFormat/>
    <w:pPr>
      <w:keepNext w:val="true"/>
      <w:numPr>
        <w:ilvl w:val="1"/>
        <w:numId w:val="1"/>
      </w:numPr>
      <w:outlineLvl w:val="1"/>
    </w:pPr>
    <w:rPr>
      <w:b/>
      <w:bCs/>
      <w:sz w:val="28"/>
    </w:rPr>
  </w:style>
  <w:style w:type="paragraph" w:styleId="Heading3">
    <w:name w:val="Heading 3"/>
    <w:basedOn w:val="Normal"/>
    <w:next w:val="Normal"/>
    <w:qFormat/>
    <w:pPr>
      <w:keepNext w:val="true"/>
      <w:numPr>
        <w:ilvl w:val="2"/>
        <w:numId w:val="1"/>
      </w:numPr>
      <w:tabs>
        <w:tab w:val="clear" w:pos="1304"/>
        <w:tab w:val="left" w:pos="1134" w:leader="none"/>
      </w:tabs>
      <w:ind w:left="1134" w:hanging="1134"/>
      <w:outlineLvl w:val="2"/>
    </w:pPr>
    <w:rPr>
      <w:b/>
      <w:sz w:val="28"/>
      <w:szCs w:val="28"/>
    </w:rPr>
  </w:style>
  <w:style w:type="paragraph" w:styleId="Heading4">
    <w:name w:val="Heading 4"/>
    <w:basedOn w:val="Normal"/>
    <w:next w:val="Normal"/>
    <w:qFormat/>
    <w:pPr>
      <w:keepNext w:val="true"/>
      <w:numPr>
        <w:ilvl w:val="3"/>
        <w:numId w:val="1"/>
      </w:numPr>
      <w:tabs>
        <w:tab w:val="clear" w:pos="1304"/>
        <w:tab w:val="left" w:pos="1418" w:leader="none"/>
      </w:tabs>
      <w:ind w:left="1418" w:hanging="1418"/>
      <w:outlineLvl w:val="3"/>
    </w:pPr>
    <w:rPr>
      <w:b/>
      <w:iCs/>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Symbol" w:hAnsi="Symbol" w:cs="Symbol"/>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Symbol" w:hAnsi="Symbol" w:cs="Times New Roman"/>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Symbol" w:hAnsi="Symbol" w:cs="Symbol"/>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Times New Roman" w:hAnsi="Times New Roman" w:eastAsia="Times New Roman" w:cs="Times New Roman"/>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rFonts w:ascii="Symbol" w:hAnsi="Symbol" w:cs="Symbol"/>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b w:val="false"/>
      <w:i w:val="false"/>
      <w:color w:val="000000"/>
    </w:rPr>
  </w:style>
  <w:style w:type="character" w:styleId="WW8Num22z1">
    <w:name w:val="WW8Num22z1"/>
    <w:qFormat/>
    <w:rPr>
      <w:color w:val="000000"/>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2z4">
    <w:name w:val="WW8Num22z4"/>
    <w:qFormat/>
    <w:rPr>
      <w:rFonts w:ascii="Courier New" w:hAnsi="Courier New" w:cs="Courier New"/>
    </w:rPr>
  </w:style>
  <w:style w:type="character" w:styleId="WW8Num23z0">
    <w:name w:val="WW8Num23z0"/>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rFonts w:ascii="Symbol" w:hAnsi="Symbol" w:cs="Symbol"/>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1z0">
    <w:name w:val="WW8Num31z0"/>
    <w:qFormat/>
    <w:rPr>
      <w:rFonts w:ascii="Times New Roman" w:hAnsi="Times New Roman" w:cs="Times New Roman"/>
      <w:b/>
      <w:i w:val="false"/>
      <w:sz w:val="40"/>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rFonts w:ascii="Times New Roman" w:hAnsi="Times New Roman" w:eastAsia="Times New Roman" w:cs="Times New Roman"/>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rFonts w:ascii="Times New Roman" w:hAnsi="Times New Roman" w:eastAsia="Times New Roman" w:cs="Times New Roman"/>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Times New Roman" w:hAnsi="Times New Roman" w:eastAsia="Times New Roman" w:cs="Times New Roman"/>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VisitedInternetLink">
    <w:name w:val="FollowedHyperlink"/>
    <w:rPr>
      <w:color w:val="800080"/>
      <w:u w:val="single"/>
    </w:rPr>
  </w:style>
  <w:style w:type="character" w:styleId="XMLText">
    <w:name w:val="XML Text"/>
    <w:qFormat/>
    <w:rPr>
      <w:rFonts w:ascii="Arial" w:hAnsi="Arial" w:cs="Arial"/>
      <w:sz w:val="24"/>
    </w:rPr>
  </w:style>
  <w:style w:type="character" w:styleId="XMLBlack">
    <w:name w:val="XML Black"/>
    <w:qFormat/>
    <w:rPr>
      <w:rFonts w:ascii="Arial" w:hAnsi="Arial" w:cs="Arial"/>
      <w:color w:val="000000"/>
      <w:sz w:val="24"/>
    </w:rPr>
  </w:style>
  <w:style w:type="character" w:styleId="XMLBlue">
    <w:name w:val="XML Blue"/>
    <w:qFormat/>
    <w:rPr>
      <w:rFonts w:ascii="Arial" w:hAnsi="Arial" w:cs="Arial"/>
      <w:color w:val="0000FF"/>
      <w:sz w:val="24"/>
    </w:rPr>
  </w:style>
  <w:style w:type="character" w:styleId="XMLBrown">
    <w:name w:val="XML Brown"/>
    <w:qFormat/>
    <w:rPr>
      <w:rFonts w:ascii="Arial" w:hAnsi="Arial" w:cs="Arial"/>
      <w:color w:val="993300"/>
      <w:sz w:val="24"/>
    </w:rPr>
  </w:style>
  <w:style w:type="character" w:styleId="XMLDarkRed">
    <w:name w:val="XML Dark Red"/>
    <w:qFormat/>
    <w:rPr>
      <w:rFonts w:ascii="Arial" w:hAnsi="Arial" w:cs="Arial"/>
      <w:color w:val="800000"/>
      <w:sz w:val="24"/>
    </w:rPr>
  </w:style>
  <w:style w:type="character" w:styleId="XMLGray50">
    <w:name w:val="XML Gray 50"/>
    <w:qFormat/>
    <w:rPr>
      <w:rFonts w:ascii="Arial" w:hAnsi="Arial" w:cs="Arial"/>
      <w:color w:val="808080"/>
      <w:sz w:val="24"/>
    </w:rPr>
  </w:style>
  <w:style w:type="character" w:styleId="XMLItalic">
    <w:name w:val="XML Italic"/>
    <w:qFormat/>
    <w:rPr>
      <w:rFonts w:ascii="Arial" w:hAnsi="Arial" w:cs="Arial"/>
      <w:i/>
      <w:iCs/>
      <w:color w:val="000000"/>
      <w:sz w:val="24"/>
    </w:rPr>
  </w:style>
  <w:style w:type="character" w:styleId="XMLRed">
    <w:name w:val="XML Red"/>
    <w:qFormat/>
    <w:rPr>
      <w:rFonts w:ascii="Arial" w:hAnsi="Arial" w:cs="Arial"/>
      <w:color w:val="FF0000"/>
      <w:sz w:val="24"/>
    </w:rPr>
  </w:style>
  <w:style w:type="character" w:styleId="Kommentinviite">
    <w:name w:val="Kommentin viite"/>
    <w:qFormat/>
    <w:rPr>
      <w:sz w:val="16"/>
      <w:szCs w:val="16"/>
    </w:rPr>
  </w:style>
  <w:style w:type="character" w:styleId="KommentintekstiChar">
    <w:name w:val="Kommentin teksti Char"/>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1304"/>
        <w:tab w:val="center" w:pos="4986" w:leader="none"/>
        <w:tab w:val="right" w:pos="9972" w:leader="none"/>
      </w:tabs>
    </w:pPr>
    <w:rPr/>
  </w:style>
  <w:style w:type="paragraph" w:styleId="Header">
    <w:name w:val="Header"/>
    <w:basedOn w:val="Normal"/>
    <w:pPr>
      <w:tabs>
        <w:tab w:val="clear" w:pos="1304"/>
        <w:tab w:val="center" w:pos="4153" w:leader="none"/>
        <w:tab w:val="right" w:pos="8306" w:leader="none"/>
      </w:tabs>
    </w:pPr>
    <w:rPr/>
  </w:style>
  <w:style w:type="paragraph" w:styleId="Footer">
    <w:name w:val="Footer"/>
    <w:basedOn w:val="Normal"/>
    <w:pPr>
      <w:tabs>
        <w:tab w:val="clear" w:pos="1304"/>
        <w:tab w:val="center" w:pos="4153" w:leader="none"/>
        <w:tab w:val="right" w:pos="8306" w:leader="none"/>
      </w:tabs>
    </w:pPr>
    <w:rPr/>
  </w:style>
  <w:style w:type="paragraph" w:styleId="Leipteksti3">
    <w:name w:val="Leipäteksti 3"/>
    <w:basedOn w:val="Normal"/>
    <w:qFormat/>
    <w:pPr/>
    <w:rPr>
      <w:b/>
      <w:bCs/>
    </w:rPr>
  </w:style>
  <w:style w:type="paragraph" w:styleId="Seliteteksti">
    <w:name w:val="Seliteteksti"/>
    <w:basedOn w:val="Normal"/>
    <w:qFormat/>
    <w:pPr/>
    <w:rPr>
      <w:rFonts w:ascii="Tahoma" w:hAnsi="Tahoma" w:cs="Tahoma"/>
      <w:sz w:val="16"/>
      <w:szCs w:val="16"/>
    </w:rPr>
  </w:style>
  <w:style w:type="paragraph" w:styleId="Zlomakkeenylreuna">
    <w:name w:val="z-lomakkeen yläreuna"/>
    <w:basedOn w:val="Normal"/>
    <w:next w:val="Normal"/>
    <w:qFormat/>
    <w:pPr>
      <w:pBdr>
        <w:bottom w:val="single" w:sz="6" w:space="1" w:color="000000"/>
      </w:pBdr>
      <w:jc w:val="center"/>
    </w:pPr>
    <w:rPr>
      <w:rFonts w:ascii="Arial" w:hAnsi="Arial" w:cs="Arial"/>
      <w:vanish/>
      <w:sz w:val="16"/>
      <w:szCs w:val="16"/>
    </w:rPr>
  </w:style>
  <w:style w:type="paragraph" w:styleId="Zlomakkeenalareuna">
    <w:name w:val="z-lomakkeen alareuna"/>
    <w:basedOn w:val="Normal"/>
    <w:next w:val="Normal"/>
    <w:qFormat/>
    <w:pPr>
      <w:pBdr>
        <w:top w:val="single" w:sz="6" w:space="1" w:color="000000"/>
      </w:pBdr>
      <w:jc w:val="center"/>
    </w:pPr>
    <w:rPr>
      <w:rFonts w:ascii="Arial" w:hAnsi="Arial" w:cs="Arial"/>
      <w:vanish/>
      <w:sz w:val="16"/>
      <w:szCs w:val="16"/>
    </w:rPr>
  </w:style>
  <w:style w:type="paragraph" w:styleId="NormaaliWeb">
    <w:name w:val="Normaali (Web)"/>
    <w:basedOn w:val="Normal"/>
    <w:qFormat/>
    <w:pPr>
      <w:spacing w:before="280" w:after="280"/>
    </w:pPr>
    <w:rPr/>
  </w:style>
  <w:style w:type="paragraph" w:styleId="TextBodyIndent">
    <w:name w:val="Body Text Indent"/>
    <w:basedOn w:val="Normal"/>
    <w:pPr>
      <w:ind w:left="180" w:hanging="0"/>
    </w:pPr>
    <w:rPr/>
  </w:style>
  <w:style w:type="paragraph" w:styleId="BalloonText1">
    <w:name w:val="Balloon Text1"/>
    <w:basedOn w:val="Normal"/>
    <w:qFormat/>
    <w:pPr/>
    <w:rPr>
      <w:rFonts w:ascii="Tahoma" w:hAnsi="Tahoma" w:cs="Tahoma"/>
      <w:sz w:val="16"/>
      <w:szCs w:val="16"/>
    </w:rPr>
  </w:style>
  <w:style w:type="paragraph" w:styleId="OID">
    <w:name w:val="OID"/>
    <w:basedOn w:val="Normal"/>
    <w:qFormat/>
    <w:pPr>
      <w:jc w:val="center"/>
    </w:pPr>
    <w:rPr>
      <w:sz w:val="32"/>
      <w:szCs w:val="20"/>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Kommentinotsikko">
    <w:name w:val="Kommentin otsikko"/>
    <w:basedOn w:val="Kommentinteksti"/>
    <w:next w:val="Kommentinteksti"/>
    <w:qFormat/>
    <w:pPr/>
    <w:rPr>
      <w:b/>
      <w:bCs/>
    </w:rPr>
  </w:style>
  <w:style w:type="paragraph" w:styleId="STMleipteksti">
    <w:name w:val="STM leipäteksti"/>
    <w:qFormat/>
    <w:pPr>
      <w:widowControl/>
      <w:bidi w:val="0"/>
      <w:ind w:left="2608" w:hanging="0"/>
    </w:pPr>
    <w:rPr>
      <w:rFonts w:ascii="Times New Roman" w:hAnsi="Times New Roman" w:eastAsia="Times New Roman" w:cs="Times New Roman"/>
      <w:color w:val="auto"/>
      <w:sz w:val="24"/>
      <w:szCs w:val="20"/>
      <w:lang w:val="fi-FI" w:bidi="ar-SA" w:eastAsia="zh-CN"/>
    </w:rPr>
  </w:style>
  <w:style w:type="paragraph" w:styleId="Contents6">
    <w:name w:val="TOC 6"/>
    <w:basedOn w:val="Normal"/>
    <w:next w:val="Normal"/>
    <w:pPr>
      <w:ind w:left="1200" w:hanging="0"/>
    </w:pPr>
    <w:rPr/>
  </w:style>
  <w:style w:type="paragraph" w:styleId="Contents4">
    <w:name w:val="TOC 4"/>
    <w:basedOn w:val="Normal"/>
    <w:next w:val="Normal"/>
    <w:pPr>
      <w:ind w:left="720" w:hanging="0"/>
    </w:pPr>
    <w:rPr/>
  </w:style>
  <w:style w:type="paragraph" w:styleId="Contents9">
    <w:name w:val="TOC 9"/>
    <w:basedOn w:val="Normal"/>
    <w:next w:val="Normal"/>
    <w:pPr>
      <w:ind w:left="1920" w:hanging="0"/>
    </w:pPr>
    <w:rPr/>
  </w:style>
  <w:style w:type="paragraph" w:styleId="Contents5">
    <w:name w:val="TOC 5"/>
    <w:basedOn w:val="Normal"/>
    <w:next w:val="Normal"/>
    <w:pPr>
      <w:ind w:left="960" w:hanging="0"/>
    </w:pPr>
    <w:rPr/>
  </w:style>
  <w:style w:type="paragraph" w:styleId="Contents7">
    <w:name w:val="TOC 7"/>
    <w:basedOn w:val="Normal"/>
    <w:next w:val="Normal"/>
    <w:pPr>
      <w:spacing w:lineRule="auto" w:line="276" w:before="0" w:after="100"/>
      <w:ind w:left="1320" w:hanging="0"/>
    </w:pPr>
    <w:rPr>
      <w:rFonts w:ascii="Calibri" w:hAnsi="Calibri" w:eastAsia="Times New Roman" w:cs="Times New Roman"/>
      <w:sz w:val="22"/>
      <w:szCs w:val="22"/>
    </w:rPr>
  </w:style>
  <w:style w:type="paragraph" w:styleId="Contents8">
    <w:name w:val="TOC 8"/>
    <w:basedOn w:val="Normal"/>
    <w:next w:val="Normal"/>
    <w:pPr>
      <w:spacing w:lineRule="auto" w:line="276" w:before="0" w:after="100"/>
      <w:ind w:left="1540" w:hanging="0"/>
    </w:pPr>
    <w:rPr>
      <w:rFonts w:ascii="Calibri" w:hAnsi="Calibri" w:eastAsia="Times New Roman" w:cs="Times New Roman"/>
      <w:sz w:val="22"/>
      <w:szCs w:val="22"/>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kanta.fi/"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microsoft.com/office/2006/relationships/vbaProject" Target="vbaProject.bin"/>
</Relationships>
</file>

<file path=docProps/app.xml><?xml version="1.0" encoding="utf-8"?>
<Properties xmlns="http://schemas.openxmlformats.org/officeDocument/2006/extended-properties" xmlns:vt="http://schemas.openxmlformats.org/officeDocument/2006/docPropsVTypes">
  <Template>Normal.dotm</Template>
  <TotalTime>2</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2019-12-20T13:20:00Z</dcterms:created>
  <dc:creator>Timo Tarhonen</dc:creator>
  <dc:description/>
  <cp:keywords> </cp:keywords>
  <dc:language>en-US</dc:language>
  <cp:lastModifiedBy>Pettersson Mirkka</cp:lastModifiedBy>
  <cp:lastPrinted>2015-08-02T07:32:00Z</cp:lastPrinted>
  <dcterms:modified xsi:type="dcterms:W3CDTF">2020-06-16T12:42:00Z</dcterms:modified>
  <cp:revision>4</cp:revision>
  <dc:subject/>
  <dc:title>Lääkevalmisteen ja reseptin perustiedot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1.2.246.10.777.11.2019.3</vt:lpwstr>
  </property>
  <property fmtid="{D5CDD505-2E9C-101B-9397-08002B2CF9AE}" pid="3" name="Paketti">
    <vt:lpwstr>3.63</vt:lpwstr>
  </property>
  <property fmtid="{D5CDD505-2E9C-101B-9397-08002B2CF9AE}" pid="4" name="Versio">
    <vt:lpwstr>3.63</vt:lpwstr>
  </property>
  <property fmtid="{D5CDD505-2E9C-101B-9397-08002B2CF9AE}" pid="5" name="VersioPvm">
    <vt:lpwstr>20.12.2019</vt:lpwstr>
  </property>
  <property fmtid="{D5CDD505-2E9C-101B-9397-08002B2CF9AE}" pid="6" name="_AdHocReviewCycleID">
    <vt:r8>611450749</vt:r8>
  </property>
  <property fmtid="{D5CDD505-2E9C-101B-9397-08002B2CF9AE}" pid="7" name="_AuthorEmail">
    <vt:lpwstr>Jari.Porrasmaa@uku.fi</vt:lpwstr>
  </property>
  <property fmtid="{D5CDD505-2E9C-101B-9397-08002B2CF9AE}" pid="8" name="_AuthorEmailDisplayName">
    <vt:lpwstr>Jari Porrasmaa</vt:lpwstr>
  </property>
  <property fmtid="{D5CDD505-2E9C-101B-9397-08002B2CF9AE}" pid="9" name="_EmailSubject">
    <vt:lpwstr>CDAR2 bodyt</vt:lpwstr>
  </property>
  <property fmtid="{D5CDD505-2E9C-101B-9397-08002B2CF9AE}" pid="10" name="_NewReviewCycle">
    <vt:lpwstr/>
  </property>
  <property fmtid="{D5CDD505-2E9C-101B-9397-08002B2CF9AE}" pid="11" name="_ReviewingToolsShownOnce">
    <vt:lpwstr/>
  </property>
</Properties>
</file>